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188" w:rsidRDefault="00CE1188">
      <w:pPr>
        <w:jc w:val="both"/>
        <w:rPr>
          <w:rFonts w:ascii="Courier New" w:hAnsi="Courier New"/>
          <w:snapToGrid w:val="0"/>
          <w:sz w:val="32"/>
        </w:rPr>
      </w:pPr>
    </w:p>
    <w:p w:rsidR="00CE1188" w:rsidRDefault="00CE1188">
      <w:pPr>
        <w:jc w:val="both"/>
        <w:rPr>
          <w:rFonts w:ascii="Courier New" w:hAnsi="Courier New"/>
          <w:snapToGrid w:val="0"/>
          <w:sz w:val="32"/>
        </w:rPr>
      </w:pPr>
    </w:p>
    <w:p w:rsidR="00CE1188" w:rsidRDefault="00CE1188">
      <w:pPr>
        <w:pStyle w:val="4"/>
        <w:rPr>
          <w:snapToGrid w:val="0"/>
        </w:rPr>
      </w:pPr>
    </w:p>
    <w:p w:rsidR="00CE1188" w:rsidRDefault="00CE1188">
      <w:pPr>
        <w:jc w:val="both"/>
        <w:rPr>
          <w:rFonts w:ascii="Courier New" w:hAnsi="Courier New"/>
          <w:b/>
          <w:snapToGrid w:val="0"/>
          <w:sz w:val="32"/>
        </w:rPr>
      </w:pPr>
    </w:p>
    <w:p w:rsidR="00CE1188" w:rsidRDefault="00512966">
      <w:pPr>
        <w:pStyle w:val="4"/>
        <w:rPr>
          <w:rFonts w:ascii="Times New Roman" w:hAnsi="Times New Roman"/>
          <w:snapToGrid w:val="0"/>
        </w:rPr>
      </w:pPr>
      <w:r>
        <w:rPr>
          <w:rFonts w:ascii="Times New Roman" w:hAnsi="Times New Roman"/>
          <w:snapToGrid w:val="0"/>
        </w:rPr>
        <w:t>ВСТУПЛЕНИЕ</w:t>
      </w:r>
    </w:p>
    <w:p w:rsidR="00CE1188" w:rsidRDefault="00CE1188">
      <w:pPr>
        <w:jc w:val="both"/>
        <w:rPr>
          <w:rFonts w:ascii="Courier New" w:hAnsi="Courier New"/>
          <w:snapToGrid w:val="0"/>
          <w:sz w:val="22"/>
        </w:rPr>
      </w:pPr>
    </w:p>
    <w:p w:rsidR="00CE1188" w:rsidRDefault="00CE1188">
      <w:pPr>
        <w:jc w:val="both"/>
        <w:rPr>
          <w:rFonts w:ascii="Courier New" w:hAnsi="Courier New"/>
          <w:sz w:val="22"/>
        </w:rPr>
      </w:pPr>
    </w:p>
    <w:p w:rsidR="00CE1188" w:rsidRDefault="00512966">
      <w:pPr>
        <w:jc w:val="both"/>
        <w:rPr>
          <w:rFonts w:ascii="Courier New" w:hAnsi="Courier New"/>
          <w:snapToGrid w:val="0"/>
          <w:sz w:val="22"/>
        </w:rPr>
      </w:pPr>
      <w:r>
        <w:rPr>
          <w:rFonts w:ascii="Courier New" w:hAnsi="Courier New"/>
          <w:snapToGrid w:val="0"/>
          <w:sz w:val="22"/>
        </w:rPr>
        <w:t xml:space="preserve"> Киевская Русь – одно из самых больших государств средневековой Европы</w:t>
      </w:r>
      <w:r>
        <w:rPr>
          <w:rFonts w:ascii="Courier New" w:hAnsi="Courier New"/>
          <w:noProof/>
          <w:snapToGrid w:val="0"/>
          <w:sz w:val="22"/>
        </w:rPr>
        <w:t xml:space="preserve"> - сложилось в IX</w:t>
      </w:r>
      <w:r>
        <w:rPr>
          <w:rFonts w:ascii="Courier New" w:hAnsi="Courier New"/>
          <w:snapToGrid w:val="0"/>
          <w:sz w:val="22"/>
        </w:rPr>
        <w:t xml:space="preserve"> в. в результате длительного внутреннего развития восточнославянских племен. Ее историческим ядром было Среднее Поднепровье, где очень рано зародились новые социальные явления, характерные для классового общества.</w:t>
      </w:r>
    </w:p>
    <w:p w:rsidR="00CE1188" w:rsidRDefault="00512966">
      <w:pPr>
        <w:jc w:val="both"/>
        <w:rPr>
          <w:rFonts w:ascii="Courier New" w:hAnsi="Courier New"/>
          <w:snapToGrid w:val="0"/>
          <w:sz w:val="22"/>
        </w:rPr>
      </w:pPr>
      <w:r>
        <w:rPr>
          <w:rFonts w:ascii="Courier New" w:hAnsi="Courier New"/>
          <w:snapToGrid w:val="0"/>
          <w:sz w:val="22"/>
        </w:rPr>
        <w:t xml:space="preserve">Киевская Русь сыграла выдающуюся роль в истории славянских народов. Становление феодальных отношений и завершение процессов формирования единого Древнерусского государства положительно сказались </w:t>
      </w:r>
      <w:r w:rsidRPr="00E43261">
        <w:rPr>
          <w:rFonts w:ascii="Courier New" w:hAnsi="Courier New"/>
          <w:snapToGrid w:val="0"/>
          <w:sz w:val="22"/>
        </w:rPr>
        <w:t>н</w:t>
      </w:r>
      <w:r>
        <w:rPr>
          <w:rFonts w:ascii="Courier New" w:hAnsi="Courier New"/>
          <w:snapToGrid w:val="0"/>
          <w:sz w:val="22"/>
        </w:rPr>
        <w:t>а этническом развитии восточнославянских племен, которые постепенно складывались в единую древнерусскую народность. В ее основе лежали общая территория, единый язык, обща</w:t>
      </w:r>
      <w:r>
        <w:rPr>
          <w:rFonts w:ascii="Courier New" w:hAnsi="Courier New"/>
          <w:i/>
          <w:snapToGrid w:val="0"/>
          <w:sz w:val="22"/>
        </w:rPr>
        <w:t>я</w:t>
      </w:r>
      <w:r>
        <w:rPr>
          <w:rFonts w:ascii="Courier New" w:hAnsi="Courier New"/>
          <w:snapToGrid w:val="0"/>
          <w:sz w:val="22"/>
        </w:rPr>
        <w:t xml:space="preserve"> культура, тесные экономические связи. На протяжении всего периода существования Киевской Руси древнерусская народность, которая была общей этнической основой трех братских восточнославянских народов</w:t>
      </w:r>
      <w:r>
        <w:rPr>
          <w:rFonts w:ascii="Courier New" w:hAnsi="Courier New"/>
          <w:noProof/>
          <w:snapToGrid w:val="0"/>
          <w:sz w:val="22"/>
        </w:rPr>
        <w:t xml:space="preserve"> — русского,</w:t>
      </w:r>
      <w:r>
        <w:rPr>
          <w:rFonts w:ascii="Courier New" w:hAnsi="Courier New"/>
          <w:snapToGrid w:val="0"/>
          <w:sz w:val="22"/>
        </w:rPr>
        <w:t xml:space="preserve"> украинского и белорусского, развивалась путем дальнейшей консолидации.</w:t>
      </w:r>
    </w:p>
    <w:p w:rsidR="00CE1188" w:rsidRDefault="00512966">
      <w:pPr>
        <w:jc w:val="both"/>
        <w:rPr>
          <w:rFonts w:ascii="Courier New" w:hAnsi="Courier New"/>
          <w:sz w:val="22"/>
        </w:rPr>
      </w:pPr>
      <w:r>
        <w:rPr>
          <w:rFonts w:ascii="Courier New" w:hAnsi="Courier New"/>
          <w:sz w:val="22"/>
        </w:rPr>
        <w:t xml:space="preserve"> Объединение всех восточнославянских племен в едином государстве способствовало их общественно-экономическому, политическому и культурному развитию, значительно укрепляло их в борьбе с общим врагом. Культурные ценности, созданные гением древнерусского народа, выдержали испытание временем. Они стали основой национальных культур русского, украинского и белорусского народов, а лучшие из них вошли в сокровищницу мировой культуры.</w:t>
      </w:r>
    </w:p>
    <w:p w:rsidR="00CE1188" w:rsidRDefault="00512966">
      <w:pPr>
        <w:jc w:val="both"/>
        <w:rPr>
          <w:rFonts w:ascii="Courier New" w:hAnsi="Courier New"/>
          <w:snapToGrid w:val="0"/>
          <w:sz w:val="22"/>
        </w:rPr>
      </w:pPr>
      <w:r>
        <w:rPr>
          <w:rFonts w:ascii="Courier New" w:hAnsi="Courier New"/>
          <w:snapToGrid w:val="0"/>
          <w:sz w:val="22"/>
        </w:rPr>
        <w:t>На международной арене Древнерусское государство занимало одно из ведущих мест. Оно поддерживало широкие экономические, политические и культурные связи со многими странами Востока и Запада. Особенно тесными были контакты Руси с Польшей, Чехией, Болгарией, Арменией, Грузией, Средней Азией, странами Западной Европы</w:t>
      </w:r>
      <w:r>
        <w:rPr>
          <w:rFonts w:ascii="Courier New" w:hAnsi="Courier New"/>
          <w:noProof/>
          <w:snapToGrid w:val="0"/>
          <w:sz w:val="22"/>
        </w:rPr>
        <w:t xml:space="preserve"> —</w:t>
      </w:r>
      <w:r>
        <w:rPr>
          <w:rFonts w:ascii="Courier New" w:hAnsi="Courier New"/>
          <w:snapToGrid w:val="0"/>
          <w:sz w:val="22"/>
        </w:rPr>
        <w:t xml:space="preserve"> Францией, Англией, Скандинавией, с Византийской империей и др.</w:t>
      </w:r>
    </w:p>
    <w:p w:rsidR="00CE1188" w:rsidRDefault="00512966">
      <w:pPr>
        <w:jc w:val="both"/>
        <w:rPr>
          <w:rFonts w:ascii="Courier New" w:hAnsi="Courier New"/>
          <w:snapToGrid w:val="0"/>
          <w:sz w:val="22"/>
        </w:rPr>
      </w:pPr>
      <w:r>
        <w:rPr>
          <w:rFonts w:ascii="Courier New" w:hAnsi="Courier New"/>
          <w:snapToGrid w:val="0"/>
          <w:sz w:val="22"/>
        </w:rPr>
        <w:t xml:space="preserve"> Военная сила Киевской Руси стала тем щитом, о который разбивались многочисленные орды кочевых племен Степи, продвигавшиеся к границам Византии и нападавшие на страны Центральной Европы. Согласно признанию византийского историка Никиты Хониата (конец</w:t>
      </w:r>
      <w:r>
        <w:rPr>
          <w:rFonts w:ascii="Courier New" w:hAnsi="Courier New"/>
          <w:noProof/>
          <w:snapToGrid w:val="0"/>
          <w:sz w:val="22"/>
        </w:rPr>
        <w:t xml:space="preserve"> XII —</w:t>
      </w:r>
      <w:r>
        <w:rPr>
          <w:rFonts w:ascii="Courier New" w:hAnsi="Courier New"/>
          <w:snapToGrid w:val="0"/>
          <w:sz w:val="22"/>
        </w:rPr>
        <w:t xml:space="preserve"> начало</w:t>
      </w:r>
      <w:r>
        <w:rPr>
          <w:rFonts w:ascii="Courier New" w:hAnsi="Courier New"/>
          <w:noProof/>
          <w:snapToGrid w:val="0"/>
          <w:sz w:val="22"/>
        </w:rPr>
        <w:t xml:space="preserve"> XIII</w:t>
      </w:r>
      <w:r>
        <w:rPr>
          <w:rFonts w:ascii="Courier New" w:hAnsi="Courier New"/>
          <w:snapToGrid w:val="0"/>
          <w:sz w:val="22"/>
        </w:rPr>
        <w:t xml:space="preserve"> в.), именно древнерусский народ спас Византию от нашествия половцев.</w:t>
      </w:r>
    </w:p>
    <w:p w:rsidR="00CE1188" w:rsidRDefault="00512966">
      <w:pPr>
        <w:jc w:val="both"/>
        <w:rPr>
          <w:rFonts w:ascii="Courier New" w:hAnsi="Courier New"/>
          <w:snapToGrid w:val="0"/>
          <w:sz w:val="22"/>
        </w:rPr>
      </w:pPr>
      <w:r>
        <w:rPr>
          <w:rFonts w:ascii="Courier New" w:hAnsi="Courier New"/>
          <w:snapToGrid w:val="0"/>
          <w:sz w:val="22"/>
        </w:rPr>
        <w:t>Существование Киевской Руси охватывает период с</w:t>
      </w:r>
      <w:r>
        <w:rPr>
          <w:rFonts w:ascii="Courier New" w:hAnsi="Courier New"/>
          <w:noProof/>
          <w:snapToGrid w:val="0"/>
          <w:sz w:val="22"/>
        </w:rPr>
        <w:t xml:space="preserve"> IX</w:t>
      </w:r>
      <w:r>
        <w:rPr>
          <w:rFonts w:ascii="Courier New" w:hAnsi="Courier New"/>
          <w:snapToGrid w:val="0"/>
          <w:sz w:val="22"/>
        </w:rPr>
        <w:t xml:space="preserve"> в. по 30-е года </w:t>
      </w:r>
      <w:r>
        <w:rPr>
          <w:rFonts w:ascii="Courier New" w:hAnsi="Courier New"/>
          <w:noProof/>
          <w:snapToGrid w:val="0"/>
          <w:sz w:val="22"/>
        </w:rPr>
        <w:t>XII</w:t>
      </w:r>
      <w:r>
        <w:rPr>
          <w:rFonts w:ascii="Courier New" w:hAnsi="Courier New"/>
          <w:snapToGrid w:val="0"/>
          <w:sz w:val="22"/>
        </w:rPr>
        <w:t xml:space="preserve"> в. Политическая форма этого государства</w:t>
      </w:r>
      <w:r>
        <w:rPr>
          <w:rFonts w:ascii="Courier New" w:hAnsi="Courier New"/>
          <w:noProof/>
          <w:snapToGrid w:val="0"/>
          <w:sz w:val="22"/>
        </w:rPr>
        <w:t xml:space="preserve"> —</w:t>
      </w:r>
      <w:r>
        <w:rPr>
          <w:rFonts w:ascii="Courier New" w:hAnsi="Courier New"/>
          <w:snapToGrid w:val="0"/>
          <w:sz w:val="22"/>
        </w:rPr>
        <w:t xml:space="preserve"> раннефеодальная монархия, территориальные границы</w:t>
      </w:r>
      <w:r>
        <w:rPr>
          <w:rFonts w:ascii="Courier New" w:hAnsi="Courier New"/>
          <w:noProof/>
          <w:snapToGrid w:val="0"/>
          <w:sz w:val="22"/>
        </w:rPr>
        <w:t xml:space="preserve"> — от </w:t>
      </w:r>
      <w:r>
        <w:rPr>
          <w:rFonts w:ascii="Courier New" w:hAnsi="Courier New"/>
          <w:snapToGrid w:val="0"/>
          <w:sz w:val="22"/>
        </w:rPr>
        <w:t>Балтики до Черного (Русского) моря и от Закарпатья до Волги. Восточные славяне, как и некоторые другие европейские народы, в своем развитии миновали рабовладельческую стадию. Первоначальной формой классового общества у них являлся феодализм, становление и развитие которого неразрывно связаны с формированием Древнерусского государства. В качестве пережиточных форм на этапе раннего феодализма</w:t>
      </w:r>
      <w:r>
        <w:rPr>
          <w:rFonts w:ascii="Courier New" w:hAnsi="Courier New"/>
          <w:noProof/>
          <w:snapToGrid w:val="0"/>
          <w:sz w:val="22"/>
        </w:rPr>
        <w:t xml:space="preserve"> (IX —</w:t>
      </w:r>
      <w:r>
        <w:rPr>
          <w:rFonts w:ascii="Courier New" w:hAnsi="Courier New"/>
          <w:snapToGrid w:val="0"/>
          <w:sz w:val="22"/>
        </w:rPr>
        <w:t xml:space="preserve"> начало </w:t>
      </w:r>
      <w:r>
        <w:rPr>
          <w:rFonts w:ascii="Courier New" w:hAnsi="Courier New"/>
          <w:noProof/>
          <w:snapToGrid w:val="0"/>
          <w:sz w:val="22"/>
        </w:rPr>
        <w:t>XII</w:t>
      </w:r>
      <w:r>
        <w:rPr>
          <w:rFonts w:ascii="Courier New" w:hAnsi="Courier New"/>
          <w:snapToGrid w:val="0"/>
          <w:sz w:val="22"/>
        </w:rPr>
        <w:t xml:space="preserve"> в.) сохранялись и некоторые элементы первобытнообщинного строя (семейная община), однако они были подчинены интересам развития феодального общества. Рабство на Руси существовало в рамках феодальной формации.</w:t>
      </w:r>
    </w:p>
    <w:p w:rsidR="00CE1188" w:rsidRDefault="00512966">
      <w:pPr>
        <w:jc w:val="both"/>
        <w:rPr>
          <w:rFonts w:ascii="Courier New" w:hAnsi="Courier New"/>
          <w:snapToGrid w:val="0"/>
          <w:sz w:val="22"/>
        </w:rPr>
      </w:pPr>
      <w:r>
        <w:rPr>
          <w:rFonts w:ascii="Courier New" w:hAnsi="Courier New"/>
          <w:snapToGrid w:val="0"/>
          <w:sz w:val="22"/>
        </w:rPr>
        <w:br w:type="page"/>
      </w:r>
    </w:p>
    <w:p w:rsidR="00CE1188" w:rsidRDefault="00CE1188">
      <w:pPr>
        <w:jc w:val="both"/>
        <w:rPr>
          <w:rFonts w:ascii="Courier New" w:hAnsi="Courier New"/>
          <w:snapToGrid w:val="0"/>
          <w:sz w:val="22"/>
        </w:rPr>
      </w:pPr>
    </w:p>
    <w:p w:rsidR="00CE1188" w:rsidRDefault="00CE1188">
      <w:pPr>
        <w:jc w:val="both"/>
        <w:rPr>
          <w:rFonts w:ascii="Courier New" w:hAnsi="Courier New"/>
          <w:snapToGrid w:val="0"/>
          <w:sz w:val="22"/>
        </w:rPr>
      </w:pPr>
    </w:p>
    <w:p w:rsidR="00CE1188" w:rsidRDefault="00512966">
      <w:pPr>
        <w:pStyle w:val="4"/>
        <w:rPr>
          <w:rFonts w:ascii="Times New Roman" w:hAnsi="Times New Roman"/>
        </w:rPr>
      </w:pPr>
      <w:r>
        <w:rPr>
          <w:rFonts w:ascii="Times New Roman" w:hAnsi="Times New Roman"/>
        </w:rPr>
        <w:t>ПЕРВЫЕ РУССКИЕ КНЯЗЬЯ</w:t>
      </w:r>
    </w:p>
    <w:p w:rsidR="00CE1188" w:rsidRDefault="00CE1188">
      <w:pPr>
        <w:jc w:val="both"/>
        <w:rPr>
          <w:rFonts w:ascii="Courier New" w:hAnsi="Courier New"/>
          <w:sz w:val="22"/>
        </w:rPr>
      </w:pPr>
    </w:p>
    <w:p w:rsidR="00CE1188" w:rsidRPr="00E43261" w:rsidRDefault="00CE1188">
      <w:pPr>
        <w:jc w:val="both"/>
        <w:rPr>
          <w:rFonts w:ascii="Courier New" w:hAnsi="Courier New"/>
          <w:sz w:val="22"/>
        </w:rPr>
      </w:pPr>
    </w:p>
    <w:p w:rsidR="00CE1188" w:rsidRPr="00E43261" w:rsidRDefault="00CE1188">
      <w:pPr>
        <w:jc w:val="both"/>
        <w:rPr>
          <w:rFonts w:ascii="Courier New" w:hAnsi="Courier New"/>
          <w:sz w:val="22"/>
        </w:rPr>
      </w:pPr>
    </w:p>
    <w:p w:rsidR="00CE1188" w:rsidRDefault="00512966">
      <w:pPr>
        <w:jc w:val="both"/>
        <w:rPr>
          <w:rFonts w:ascii="Courier New" w:hAnsi="Courier New"/>
          <w:sz w:val="28"/>
        </w:rPr>
      </w:pPr>
      <w:r>
        <w:rPr>
          <w:rFonts w:ascii="Courier New" w:hAnsi="Courier New"/>
          <w:sz w:val="28"/>
        </w:rPr>
        <w:t>Князь Олег (879-912)</w:t>
      </w:r>
    </w:p>
    <w:p w:rsidR="00CE1188" w:rsidRPr="00E43261" w:rsidRDefault="00512966">
      <w:pPr>
        <w:jc w:val="both"/>
        <w:rPr>
          <w:rFonts w:ascii="Courier New" w:hAnsi="Courier New"/>
          <w:sz w:val="22"/>
        </w:rPr>
      </w:pPr>
      <w:r>
        <w:rPr>
          <w:rFonts w:ascii="Courier New" w:hAnsi="Courier New"/>
          <w:sz w:val="22"/>
        </w:rPr>
        <w:t xml:space="preserve"> </w:t>
      </w:r>
    </w:p>
    <w:p w:rsidR="00CE1188" w:rsidRPr="00E43261" w:rsidRDefault="00CE1188">
      <w:pPr>
        <w:jc w:val="both"/>
        <w:rPr>
          <w:rFonts w:ascii="Courier New" w:hAnsi="Courier New"/>
          <w:sz w:val="22"/>
        </w:rPr>
      </w:pPr>
    </w:p>
    <w:p w:rsidR="00CE1188" w:rsidRPr="00E43261" w:rsidRDefault="00CE1188">
      <w:pPr>
        <w:jc w:val="both"/>
        <w:rPr>
          <w:rFonts w:ascii="Courier New" w:hAnsi="Courier New"/>
          <w:sz w:val="22"/>
        </w:rPr>
      </w:pPr>
      <w:r>
        <w:rPr>
          <w:rFonts w:ascii="Courier New" w:hAnsi="Courier New"/>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pt;margin-top:.5pt;width:150pt;height:169.5pt;z-index:-251659776;mso-wrap-edited:f" wrapcoords="-108 0 -108 21504 21600 21504 21600 0 -108 0" o:allowincell="f">
            <v:imagedata r:id="rId7" o:title=""/>
            <w10:wrap type="tight"/>
          </v:shape>
          <o:OLEObject Type="Embed" ProgID="MSPhotoEd.3" ShapeID="_x0000_s1027" DrawAspect="Content" ObjectID="_1258655023" r:id="rId8"/>
        </w:pict>
      </w:r>
      <w:r w:rsidR="00512966">
        <w:rPr>
          <w:rFonts w:ascii="Courier New" w:hAnsi="Courier New"/>
          <w:sz w:val="22"/>
        </w:rPr>
        <w:t xml:space="preserve"> </w:t>
      </w:r>
    </w:p>
    <w:p w:rsidR="00CE1188" w:rsidRDefault="00512966">
      <w:pPr>
        <w:jc w:val="both"/>
        <w:rPr>
          <w:rFonts w:ascii="Courier New" w:hAnsi="Courier New"/>
          <w:sz w:val="22"/>
        </w:rPr>
      </w:pPr>
      <w:r>
        <w:rPr>
          <w:rFonts w:ascii="Courier New" w:hAnsi="Courier New"/>
          <w:sz w:val="22"/>
        </w:rPr>
        <w:t>Рюрик умер в 879 г., оставив малолетнего сына Игоря. Все дела в Новгороде взял в свои руки то ли воевода,</w:t>
      </w:r>
      <w:r w:rsidRPr="00E43261">
        <w:rPr>
          <w:rFonts w:ascii="Courier New" w:hAnsi="Courier New"/>
          <w:sz w:val="22"/>
        </w:rPr>
        <w:t xml:space="preserve"> </w:t>
      </w:r>
      <w:r>
        <w:rPr>
          <w:rFonts w:ascii="Courier New" w:hAnsi="Courier New"/>
          <w:sz w:val="22"/>
        </w:rPr>
        <w:t>то ли родственник Рюрика Олег. Именно он и предпринял поход на Киев, тщательно подготовив его. Он собрал большую рать, куда вошли представители всех подвластных Новгороду народов. Здесь были ильменские словени, кривичи, чудь, меря, весь. Ударную силу Олегова войска составила варяжская дружина.</w:t>
      </w:r>
    </w:p>
    <w:p w:rsidR="00CE1188" w:rsidRDefault="00512966">
      <w:pPr>
        <w:jc w:val="both"/>
        <w:rPr>
          <w:rFonts w:ascii="Courier New" w:hAnsi="Courier New"/>
          <w:sz w:val="22"/>
        </w:rPr>
      </w:pPr>
      <w:r>
        <w:rPr>
          <w:rFonts w:ascii="Courier New" w:hAnsi="Courier New"/>
          <w:sz w:val="22"/>
        </w:rPr>
        <w:t xml:space="preserve"> Олег взял главный город кривичей Смоленск, затем Любеч. Приплыв к Киевским горам он убил Аскольда и Дира, и утвердился в Киеве. Войдя в город, он заявил: “Да будет Киев матерью городам русским”.</w:t>
      </w:r>
    </w:p>
    <w:p w:rsidR="00CE1188" w:rsidRDefault="00512966">
      <w:pPr>
        <w:jc w:val="both"/>
        <w:rPr>
          <w:rFonts w:ascii="Courier New" w:hAnsi="Courier New"/>
          <w:sz w:val="22"/>
        </w:rPr>
      </w:pPr>
      <w:r>
        <w:rPr>
          <w:rFonts w:ascii="Courier New" w:hAnsi="Courier New"/>
          <w:sz w:val="22"/>
        </w:rPr>
        <w:t xml:space="preserve"> Так Новгородский север победил Киевский юг. Но это была лишь чисто военная победа.” И экономически, и политически, и в культурном смысле Среднее Поднепровье намного обогнало другие восточнославянские земли. В конце IX в. это был исторический центр русских земель, и Олег, сделав Киев своей резиденцией, лишь подтвердил это положение. Возникло единое древнерусское государство с центром в Киеве. Произошло это в 882 г. </w:t>
      </w:r>
    </w:p>
    <w:p w:rsidR="00CE1188" w:rsidRDefault="00512966">
      <w:pPr>
        <w:jc w:val="both"/>
        <w:rPr>
          <w:rFonts w:ascii="Courier New" w:hAnsi="Courier New"/>
          <w:sz w:val="22"/>
        </w:rPr>
      </w:pPr>
      <w:r>
        <w:rPr>
          <w:rFonts w:ascii="Courier New" w:hAnsi="Courier New"/>
          <w:sz w:val="22"/>
        </w:rPr>
        <w:t xml:space="preserve"> Свои военные успехи Олег на этом не завершил. Обосновавшись в Киеве, он обложил данью подвластные ему территории — “уставил дань” новгородским словенам, кривичам, другим племенам и народам. Олег заключил с варягами соглашение и обязался уплачивать им ежегодно по 300 серебряных гривен за то, чтобы на северо-западных границах Руси был мир. Он предпринял походы на древлян, северян, радимичей и обложил их данью. Но здесь он столкнулся с Хазарией, которая считала северян и радимичей своими данниками. Военный успех вновь сопутствовал Олегу. Отныне эти восточнославянские племена прекратили свою зависимость от Хазарского каганата и вошли в состав Руси. Данниками хазар оставались вятичи.</w:t>
      </w:r>
    </w:p>
    <w:p w:rsidR="00CE1188" w:rsidRDefault="00512966">
      <w:pPr>
        <w:jc w:val="both"/>
        <w:rPr>
          <w:rFonts w:ascii="Courier New" w:hAnsi="Courier New"/>
          <w:sz w:val="22"/>
        </w:rPr>
      </w:pPr>
      <w:r>
        <w:rPr>
          <w:rFonts w:ascii="Courier New" w:hAnsi="Courier New"/>
          <w:sz w:val="22"/>
        </w:rPr>
        <w:t xml:space="preserve"> На рубеже IX — Х вв. Олег потерпел чувствительное поражение от венгров. В это время их орда передвигалась по Причерноморью на запад. По пути венгры обрушились на русские земли. Олег был разбит и заперся в Киеве. Венгры предприняли осаду города, но безуспешно, и тогда между противниками был заключен мирный договор. С тех пор стал действовать венгеро-русский союз, который просуществовал около двух веков.</w:t>
      </w:r>
    </w:p>
    <w:p w:rsidR="00CE1188" w:rsidRDefault="00512966">
      <w:pPr>
        <w:jc w:val="both"/>
        <w:rPr>
          <w:rFonts w:ascii="Courier New" w:hAnsi="Courier New"/>
          <w:sz w:val="22"/>
        </w:rPr>
      </w:pPr>
      <w:r>
        <w:rPr>
          <w:rFonts w:ascii="Courier New" w:hAnsi="Courier New"/>
          <w:sz w:val="22"/>
        </w:rPr>
        <w:t xml:space="preserve"> Объединив восточнославянские земли, отстояв их от натиска чужеземцев, Олег придал княжеской власти невиданный доселе авторитет и международный</w:t>
      </w:r>
      <w:r w:rsidRPr="00E43261">
        <w:rPr>
          <w:rFonts w:ascii="Courier New" w:hAnsi="Courier New"/>
          <w:sz w:val="22"/>
        </w:rPr>
        <w:t xml:space="preserve"> </w:t>
      </w:r>
      <w:r>
        <w:rPr>
          <w:rFonts w:ascii="Courier New" w:hAnsi="Courier New"/>
          <w:sz w:val="22"/>
        </w:rPr>
        <w:t>престиж. Теперь он принимает на себя титул князя всех князей, или великого князя. Остальные же властители отдельных русских княжений становятся его данниками, вассалами, хотя и сохраняют еще права по управлению в своих княжествах. Олег умер в 912 году.</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 xml:space="preserve">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8"/>
        </w:rPr>
      </w:pPr>
    </w:p>
    <w:p w:rsidR="00CE1188" w:rsidRDefault="00512966">
      <w:pPr>
        <w:jc w:val="both"/>
        <w:rPr>
          <w:rFonts w:ascii="Courier New" w:hAnsi="Courier New"/>
          <w:sz w:val="28"/>
        </w:rPr>
      </w:pPr>
      <w:r>
        <w:rPr>
          <w:rFonts w:ascii="Courier New" w:hAnsi="Courier New"/>
          <w:sz w:val="28"/>
        </w:rPr>
        <w:t>Князь Игорь Рюрикович (912-945)</w:t>
      </w: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 xml:space="preserve"> </w:t>
      </w:r>
    </w:p>
    <w:p w:rsidR="00CE1188" w:rsidRDefault="00CE1188">
      <w:pPr>
        <w:jc w:val="both"/>
        <w:rPr>
          <w:rFonts w:ascii="Courier New" w:hAnsi="Courier New"/>
          <w:sz w:val="22"/>
        </w:rPr>
      </w:pPr>
      <w:r>
        <w:rPr>
          <w:rFonts w:ascii="Courier New" w:hAnsi="Courier New"/>
          <w:sz w:val="22"/>
        </w:rPr>
        <w:pict>
          <v:shape id="_x0000_s1026" type="#_x0000_t75" style="position:absolute;left:0;text-align:left;margin-left:7.2pt;margin-top:6.05pt;width:150pt;height:167.25pt;z-index:-251660800;mso-wrap-edited:f" wrapcoords="-108 0 -108 21503 21600 21503 21600 0 -108 0" o:allowincell="f">
            <v:imagedata r:id="rId9" o:title=""/>
            <w10:wrap type="tight"/>
          </v:shape>
          <o:OLEObject Type="Embed" ProgID="MSPhotoEd.3" ShapeID="_x0000_s1026" DrawAspect="Content" ObjectID="_1258655024" r:id="rId10"/>
        </w:pict>
      </w:r>
      <w:r w:rsidR="00512966">
        <w:rPr>
          <w:rFonts w:ascii="Courier New" w:hAnsi="Courier New"/>
          <w:sz w:val="22"/>
        </w:rPr>
        <w:t xml:space="preserve"> </w:t>
      </w:r>
    </w:p>
    <w:p w:rsidR="00CE1188" w:rsidRDefault="00512966">
      <w:pPr>
        <w:jc w:val="both"/>
        <w:rPr>
          <w:rFonts w:ascii="Courier New" w:hAnsi="Courier New"/>
          <w:sz w:val="22"/>
        </w:rPr>
      </w:pPr>
      <w:r>
        <w:rPr>
          <w:rFonts w:ascii="Courier New" w:hAnsi="Courier New"/>
          <w:sz w:val="22"/>
        </w:rPr>
        <w:t xml:space="preserve"> Игорь Рюрикович (Старый) - </w:t>
      </w:r>
      <w:r>
        <w:rPr>
          <w:rStyle w:val="a4"/>
          <w:rFonts w:ascii="Courier New" w:hAnsi="Courier New"/>
          <w:i w:val="0"/>
          <w:sz w:val="22"/>
        </w:rPr>
        <w:t>великий</w:t>
      </w:r>
      <w:r>
        <w:rPr>
          <w:rStyle w:val="a4"/>
          <w:rFonts w:ascii="Courier New" w:hAnsi="Courier New"/>
          <w:sz w:val="22"/>
        </w:rPr>
        <w:t xml:space="preserve"> </w:t>
      </w:r>
      <w:r>
        <w:rPr>
          <w:rStyle w:val="a4"/>
          <w:rFonts w:ascii="Courier New" w:hAnsi="Courier New"/>
          <w:i w:val="0"/>
          <w:sz w:val="22"/>
        </w:rPr>
        <w:t>князь</w:t>
      </w:r>
      <w:r>
        <w:rPr>
          <w:rFonts w:ascii="Courier New" w:hAnsi="Courier New"/>
          <w:i/>
          <w:sz w:val="22"/>
        </w:rPr>
        <w:t xml:space="preserve"> </w:t>
      </w:r>
      <w:r>
        <w:rPr>
          <w:rFonts w:ascii="Courier New" w:hAnsi="Courier New"/>
          <w:sz w:val="22"/>
        </w:rPr>
        <w:t xml:space="preserve">киевский. В договоре 911 появляется статья о возможности приёма руссов на военную службу в Византию. Хазария отбивалась от наседавших </w:t>
      </w:r>
      <w:r>
        <w:rPr>
          <w:rStyle w:val="a4"/>
          <w:rFonts w:ascii="Courier New" w:hAnsi="Courier New"/>
          <w:sz w:val="22"/>
        </w:rPr>
        <w:t>печенегов</w:t>
      </w:r>
      <w:r>
        <w:rPr>
          <w:rFonts w:ascii="Courier New" w:hAnsi="Courier New"/>
          <w:sz w:val="22"/>
        </w:rPr>
        <w:t xml:space="preserve">, гузов, асиев, поэтому беспрепятственно пропускала русские отряды через свои земли. Воспользовавшись благоприятной обстановкой, Игорь в 913 начал успешный военный поход в Закавказье, завершившийся в 914. В 920 вместе с </w:t>
      </w:r>
      <w:r>
        <w:rPr>
          <w:rStyle w:val="a4"/>
          <w:rFonts w:ascii="Courier New" w:hAnsi="Courier New"/>
          <w:sz w:val="22"/>
        </w:rPr>
        <w:t>хазарами</w:t>
      </w:r>
      <w:r>
        <w:rPr>
          <w:rFonts w:ascii="Courier New" w:hAnsi="Courier New"/>
          <w:sz w:val="22"/>
        </w:rPr>
        <w:t xml:space="preserve"> Игорь совершил поход против печенегов. В 940 иудейскому </w:t>
      </w:r>
      <w:r>
        <w:rPr>
          <w:rStyle w:val="a4"/>
          <w:rFonts w:ascii="Courier New" w:hAnsi="Courier New"/>
          <w:sz w:val="22"/>
        </w:rPr>
        <w:t>полководцу</w:t>
      </w:r>
      <w:r>
        <w:rPr>
          <w:rFonts w:ascii="Courier New" w:hAnsi="Courier New"/>
          <w:sz w:val="22"/>
        </w:rPr>
        <w:t xml:space="preserve"> Песаху удалось подчинить Киев Хазарии, принудив его уплачивать "дань кровью", то есть участвовать в походах на стороне хазарского войска. В 941 вместе с хазарами совершил неудачный поход на Константинополь, завершившийся поражением и гибелью русского флота. Совместный поход в Закавказье, предпринятый Игорем в 943-944, был более удачным. В 944 русское войско захватывает в Закавказье город Бердаа. Это произошло после подписания в 944 соглашения между Русью и Византией с более содержательной, чем в 911, частью о военных обязательствах. В отличие от предыдущих походов в 945 руссы не сожгли Бердаа, а заставили жителей повиноваться Руси. </w:t>
      </w:r>
    </w:p>
    <w:p w:rsidR="00CE1188" w:rsidRDefault="00512966">
      <w:pPr>
        <w:jc w:val="both"/>
        <w:rPr>
          <w:rFonts w:ascii="Courier New" w:hAnsi="Courier New"/>
          <w:sz w:val="22"/>
        </w:rPr>
      </w:pPr>
      <w:r>
        <w:rPr>
          <w:rFonts w:ascii="Courier New" w:hAnsi="Courier New"/>
          <w:sz w:val="22"/>
        </w:rPr>
        <w:t xml:space="preserve"> Во времена Игоря государство Русь еще больше расширилось. В его состав вошло племя уличей, с которым вел безуспешную войну еще князь Олег. Теперь уличи, как и другие княжения, обязались платить Киеву дань. Была ли дань фиксированной? Судя по тому, что частью полюдья было и кормление князя и его сопровождения, запросы нередко определялись потребностями, а они, как правило, не поддавались учету. Вот почему во время полюдья нередкими были насилия над жителями, их выступления против княжеских людей. Примером этого может служить трагическая смерть князя Игоря.</w:t>
      </w:r>
      <w:r w:rsidRPr="00E43261">
        <w:rPr>
          <w:rFonts w:ascii="Courier New" w:hAnsi="Courier New"/>
          <w:sz w:val="22"/>
        </w:rPr>
        <w:t xml:space="preserve"> </w:t>
      </w:r>
      <w:r>
        <w:rPr>
          <w:rFonts w:ascii="Courier New" w:hAnsi="Courier New"/>
          <w:sz w:val="22"/>
        </w:rPr>
        <w:t>С древлянами у Игоря были старые счеты. Именно они восстали и попытались отложиться от Киева, едва он вступил на престол. Именно их он обложил данью более тяжелой, чем это сделал Олег. Во время сбора дани в 945 г. воины Игоря творили над древлянами насилие. Собрав дань, Игорь отправил основную часть дружины и обоза восвояси, а сам, оставшись с “малой” дружиной, решил еще побродить по древлянским землям в поисках добычи. Древляне во главе со своим князем Малом восстали и перебили дружину Игоря. Сам князь был схвачен и казнен лютой смертью: его привязали к двум склоненным деревьям, а затем отпустили их.</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br w:type="page"/>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Pr="00E43261" w:rsidRDefault="00512966">
      <w:pPr>
        <w:jc w:val="both"/>
        <w:rPr>
          <w:rFonts w:ascii="Courier New" w:hAnsi="Courier New"/>
          <w:sz w:val="28"/>
        </w:rPr>
      </w:pPr>
      <w:r>
        <w:rPr>
          <w:rFonts w:ascii="Courier New" w:hAnsi="Courier New"/>
          <w:sz w:val="28"/>
        </w:rPr>
        <w:t>Княгиня Ольга, (945-964)</w:t>
      </w:r>
    </w:p>
    <w:p w:rsidR="00CE1188" w:rsidRPr="00E43261" w:rsidRDefault="00CE1188">
      <w:pPr>
        <w:jc w:val="both"/>
        <w:rPr>
          <w:rFonts w:ascii="Courier New" w:hAnsi="Courier New"/>
          <w:sz w:val="22"/>
        </w:rPr>
      </w:pPr>
    </w:p>
    <w:p w:rsidR="00CE1188" w:rsidRPr="00E43261" w:rsidRDefault="00CE1188">
      <w:pPr>
        <w:jc w:val="both"/>
        <w:rPr>
          <w:rFonts w:ascii="Courier New" w:hAnsi="Courier New"/>
          <w:sz w:val="22"/>
        </w:rPr>
      </w:pPr>
    </w:p>
    <w:p w:rsidR="00CE1188" w:rsidRPr="00E43261" w:rsidRDefault="00CE1188">
      <w:pPr>
        <w:jc w:val="both"/>
        <w:rPr>
          <w:rFonts w:ascii="Courier New" w:hAnsi="Courier New"/>
          <w:sz w:val="22"/>
        </w:rPr>
      </w:pPr>
      <w:r>
        <w:rPr>
          <w:rFonts w:ascii="Courier New" w:hAnsi="Courier New"/>
          <w:noProof/>
          <w:sz w:val="22"/>
        </w:rPr>
        <w:pict>
          <v:shape id="_x0000_s1028" type="#_x0000_t75" style="position:absolute;left:0;text-align:left;margin-left:1pt;margin-top:7.75pt;width:150pt;height:169.5pt;z-index:-251658752;mso-wrap-edited:f" wrapcoords="-108 0 -108 21504 21600 21504 21600 0 -108 0" o:allowincell="f">
            <v:imagedata r:id="rId11" o:title=""/>
            <w10:wrap type="tight"/>
          </v:shape>
          <o:OLEObject Type="Embed" ProgID="MSPhotoEd.3" ShapeID="_x0000_s1028" DrawAspect="Content" ObjectID="_1258655025" r:id="rId12"/>
        </w:pict>
      </w:r>
    </w:p>
    <w:p w:rsidR="00CE1188" w:rsidRDefault="00512966">
      <w:pPr>
        <w:jc w:val="both"/>
        <w:rPr>
          <w:rFonts w:ascii="Courier New" w:hAnsi="Courier New"/>
          <w:sz w:val="22"/>
        </w:rPr>
      </w:pPr>
      <w:r>
        <w:rPr>
          <w:rFonts w:ascii="Courier New" w:hAnsi="Courier New"/>
          <w:sz w:val="22"/>
        </w:rPr>
        <w:t xml:space="preserve"> В Киеве осталась жена Игоря с малолетним сыном Святославом. Едва сложившееся государство находилось в критическом состоянии. Однако киевляне не только признали права Ольги на престол в связи с малолетством наследника, но и безоговорочно поддержали ее. </w:t>
      </w:r>
    </w:p>
    <w:p w:rsidR="00CE1188" w:rsidRDefault="00512966">
      <w:pPr>
        <w:jc w:val="both"/>
        <w:rPr>
          <w:rFonts w:ascii="Courier New" w:hAnsi="Courier New"/>
          <w:sz w:val="22"/>
        </w:rPr>
      </w:pPr>
      <w:r>
        <w:rPr>
          <w:rFonts w:ascii="Courier New" w:hAnsi="Courier New"/>
          <w:sz w:val="22"/>
        </w:rPr>
        <w:t xml:space="preserve"> С первых шагов своего княжения Ольга проявила себя как решительная, властная, дальновидная и суровая правительница. Она отомстила древлянам. Во время переговоров древлянские послы в Киеве зверским образом были убиты, а затем Ольга, поддержанная воеводами Игоря Свенельдом и Асмудом, организовала военный поход в древлянские земли. В первом же бою киевская рать разгромила древлян. Летопись рассказывает, что бой ритуально начал малолетний Святослав, метнув свое копье в сторону врага. Древляне бежали и заперлись в стольном городе Искоростене. Несколько месяцев осаждали киевляне древлянскую столицу и в конце концов взяли ее штурмом, предварительно сумев поджечь деревянные постройки города. Древляне были обложены тяжкой данью, часть их была уведена в плен и передана в рабство киевским дружинникам. В то же время Ольга упорядочила взимание дани, понимая, что всякие произвольные поборы могут вызвать новое восстание свободолюбивого и мятежного населения. Она прошла с дружиной по древлянской земле и установила для местного населения нормы уплаты дани и места, куда она должна была свозиться. Такая же реформа взимания дани, ее упорядочение было проведено и в других землях. Отныне взимать дань должны были представители княжеской администрации на местах. Это был конец полюдья и начало организованной системы обложения налогами Русской земли. Установив порядок внутри государства, Ольга обратила свои взоры на внешнюю политику. Перед Русью стоял и вопрос установления прочных политических и экономических отношений с сильными соседями. Это могло бы возвысить авторитет и государства, и династии, которая уже прочно утверждалась на киевском престоле.</w:t>
      </w:r>
    </w:p>
    <w:p w:rsidR="00CE1188" w:rsidRDefault="00512966">
      <w:pPr>
        <w:jc w:val="both"/>
        <w:rPr>
          <w:rFonts w:ascii="Courier New" w:hAnsi="Courier New"/>
          <w:sz w:val="22"/>
        </w:rPr>
      </w:pPr>
      <w:r>
        <w:rPr>
          <w:rFonts w:ascii="Courier New" w:hAnsi="Courier New"/>
          <w:sz w:val="22"/>
        </w:rPr>
        <w:t xml:space="preserve"> В 957 г. Ольга отправилась в Константинополь сама, возглавив пышное и многолюдное посольство, состоявшее более чем из ста человек. Ольга была принята по самому высокому рангу. Ее пригласили в императорские покои на обед, была она принята и императрицей. В ходе бесед император Константин Багрянородный и Ольга подтвердили действие прежнего договора, как и военный союз двух государств, направленный в первую очередь против арабов и Хазарии. Важным вопросом переговоров стало крещение русской княгини. Крещение Ольга обставила с подобающей для великого государства пышностью. Крещение происходило в храме святой Софии. Ее крестным отцом был сам император, а крестил ее патриарх. Ольга приняла в крещении имя Елены, в честь матери Константина Великого, византийского императора, сделавшего в IV в. христианство официальной религией империи. По возвращении в Киев Ольга пыталась склонить к христианству Святослава, но Святослав, будучи ярым язычником, отказал ей. В 969 г.умирая, княгиня завещала не справлять на ее могиле языческую тризну, а похоронить по христианскому обряду.</w:t>
      </w:r>
    </w:p>
    <w:p w:rsidR="00CE1188" w:rsidRDefault="00CE1188">
      <w:pPr>
        <w:jc w:val="both"/>
        <w:rPr>
          <w:rFonts w:ascii="Courier New" w:hAnsi="Courier New"/>
          <w:sz w:val="28"/>
        </w:rPr>
      </w:pPr>
    </w:p>
    <w:p w:rsidR="00CE1188" w:rsidRDefault="00CE1188">
      <w:pPr>
        <w:jc w:val="both"/>
        <w:rPr>
          <w:rFonts w:ascii="Courier New" w:hAnsi="Courier New"/>
          <w:sz w:val="28"/>
        </w:rPr>
      </w:pPr>
    </w:p>
    <w:p w:rsidR="00CE1188" w:rsidRDefault="00CE1188">
      <w:pPr>
        <w:jc w:val="both"/>
        <w:rPr>
          <w:rFonts w:ascii="Courier New" w:hAnsi="Courier New"/>
          <w:sz w:val="28"/>
        </w:rPr>
      </w:pPr>
    </w:p>
    <w:p w:rsidR="00CE1188" w:rsidRDefault="00CE1188">
      <w:pPr>
        <w:jc w:val="both"/>
        <w:rPr>
          <w:rFonts w:ascii="Courier New" w:hAnsi="Courier New"/>
          <w:sz w:val="28"/>
        </w:rPr>
      </w:pPr>
    </w:p>
    <w:p w:rsidR="00CE1188" w:rsidRDefault="00CE1188">
      <w:pPr>
        <w:jc w:val="both"/>
        <w:rPr>
          <w:rFonts w:ascii="Courier New" w:hAnsi="Courier New"/>
          <w:sz w:val="28"/>
        </w:rPr>
      </w:pPr>
    </w:p>
    <w:p w:rsidR="00CE1188" w:rsidRDefault="00512966">
      <w:pPr>
        <w:jc w:val="both"/>
        <w:rPr>
          <w:rFonts w:ascii="Courier New" w:hAnsi="Courier New"/>
          <w:sz w:val="28"/>
          <w:lang w:val="en-US"/>
        </w:rPr>
      </w:pPr>
      <w:r>
        <w:rPr>
          <w:rFonts w:ascii="Courier New" w:hAnsi="Courier New"/>
          <w:sz w:val="28"/>
        </w:rPr>
        <w:t xml:space="preserve"> Князь Святослав. (945-972)</w:t>
      </w:r>
    </w:p>
    <w:p w:rsidR="00CE1188" w:rsidRDefault="00CE1188">
      <w:pPr>
        <w:jc w:val="both"/>
        <w:rPr>
          <w:rFonts w:ascii="Courier New" w:hAnsi="Courier New"/>
          <w:sz w:val="22"/>
          <w:lang w:val="en-US"/>
        </w:rPr>
      </w:pPr>
    </w:p>
    <w:p w:rsidR="00CE1188" w:rsidRDefault="00CE1188">
      <w:pPr>
        <w:jc w:val="both"/>
        <w:rPr>
          <w:rFonts w:ascii="Courier New" w:hAnsi="Courier New"/>
          <w:sz w:val="22"/>
          <w:lang w:val="en-US"/>
        </w:rPr>
      </w:pPr>
    </w:p>
    <w:p w:rsidR="00CE1188" w:rsidRDefault="00CE1188">
      <w:pPr>
        <w:jc w:val="both"/>
        <w:rPr>
          <w:rFonts w:ascii="Courier New" w:hAnsi="Courier New"/>
          <w:sz w:val="22"/>
        </w:rPr>
      </w:pPr>
      <w:r>
        <w:rPr>
          <w:rFonts w:ascii="Courier New" w:hAnsi="Courier New"/>
          <w:noProof/>
          <w:sz w:val="22"/>
        </w:rPr>
        <w:pict>
          <v:shape id="_x0000_s1029" type="#_x0000_t75" style="position:absolute;left:0;text-align:left;margin-left:8.2pt;margin-top:5pt;width:150pt;height:164.25pt;z-index:-251656704;mso-wrap-edited:f" wrapcoords="-108 0 -108 21501 21600 21501 21600 0 -108 0" o:allowincell="f">
            <v:imagedata r:id="rId13" o:title=""/>
            <w10:wrap type="tight"/>
          </v:shape>
          <o:OLEObject Type="Embed" ProgID="MSPhotoEd.3" ShapeID="_x0000_s1029" DrawAspect="Content" ObjectID="_1258655026" r:id="rId14"/>
        </w:pict>
      </w:r>
      <w:r w:rsidR="00512966">
        <w:rPr>
          <w:rFonts w:ascii="Courier New" w:hAnsi="Courier New"/>
          <w:sz w:val="22"/>
        </w:rPr>
        <w:t xml:space="preserve"> Сын Ольги и Игоря Святослав - самый легендарный из всех киевских князей, вновь вернулся к войнам. Традиционно войны Святослава оценивались как захватнические. Многочисленные походы Святослава в разных направлениях дали повод некоторым историкам считать его военным предводителем бродячей дружины, далеким от насущных интересов Киевской державы. Но эта оценка далека от истины. Воинственный князь большинство своей жизни провел в походах за пределами русской земли. Он нанес поражение Волжской Болгарии, покорил мордовские племена, разгромил Хазарский каганат, успешно воевал на Северном Кавказе и Азовском побережье. Вел войну с константинопольским императором за Балканский полуостров и подумывал о перенесении своей столицы в Переяславец на Дунае, считая его центром своей земли. Однако в результате поражения от Византии с империей был заключен мирный договор и, дунайские земли пришлось вернуть. В княжение Святослава Русь впервые столкнулась с новыми выходцами из южных степей - печенегами. В отсутствие князя в Киеве печенеги осадили город и только призыв осажденных киевлян, и быстрое возвращение князя спасли город от разорения. Однако опасность набегов с юга не исчезла. По дороге в Киев в 972 году Святослав был окружен печенегами и убит. </w:t>
      </w:r>
    </w:p>
    <w:p w:rsidR="00CE1188" w:rsidRDefault="00512966">
      <w:pPr>
        <w:jc w:val="both"/>
        <w:rPr>
          <w:rFonts w:ascii="Courier New" w:hAnsi="Courier New"/>
          <w:sz w:val="22"/>
        </w:rPr>
      </w:pPr>
      <w:r>
        <w:rPr>
          <w:rFonts w:ascii="Courier New" w:hAnsi="Courier New"/>
          <w:sz w:val="22"/>
        </w:rPr>
        <w:t>Традиционно историки выделяют три этапа во внешнеполитической деятельности Святослава:</w:t>
      </w:r>
    </w:p>
    <w:p w:rsidR="00CE1188" w:rsidRDefault="00512966">
      <w:pPr>
        <w:jc w:val="both"/>
        <w:rPr>
          <w:rFonts w:ascii="Courier New" w:hAnsi="Courier New"/>
          <w:sz w:val="22"/>
        </w:rPr>
      </w:pPr>
      <w:r>
        <w:rPr>
          <w:rFonts w:ascii="Courier New" w:hAnsi="Courier New"/>
          <w:sz w:val="22"/>
        </w:rPr>
        <w:t xml:space="preserve"> Походы против своих ближайших соседей; </w:t>
      </w:r>
    </w:p>
    <w:p w:rsidR="00CE1188" w:rsidRDefault="00512966">
      <w:pPr>
        <w:jc w:val="both"/>
        <w:rPr>
          <w:rFonts w:ascii="Courier New" w:hAnsi="Courier New"/>
          <w:sz w:val="22"/>
        </w:rPr>
      </w:pPr>
      <w:r>
        <w:rPr>
          <w:rFonts w:ascii="Courier New" w:hAnsi="Courier New"/>
          <w:sz w:val="22"/>
        </w:rPr>
        <w:t xml:space="preserve"> Дальние походы на восток - река Итиль (Волга), Хазарское (Каспийское) </w:t>
      </w:r>
    </w:p>
    <w:p w:rsidR="00CE1188" w:rsidRDefault="00512966">
      <w:pPr>
        <w:jc w:val="both"/>
        <w:rPr>
          <w:rFonts w:ascii="Courier New" w:hAnsi="Courier New"/>
          <w:sz w:val="22"/>
        </w:rPr>
      </w:pPr>
      <w:r>
        <w:rPr>
          <w:rFonts w:ascii="Courier New" w:hAnsi="Courier New"/>
          <w:sz w:val="22"/>
        </w:rPr>
        <w:t xml:space="preserve"> море, Сурожское (Азовское) море, река Дон; </w:t>
      </w:r>
    </w:p>
    <w:p w:rsidR="00CE1188" w:rsidRDefault="00512966">
      <w:pPr>
        <w:jc w:val="both"/>
        <w:rPr>
          <w:rFonts w:ascii="Courier New" w:hAnsi="Courier New"/>
          <w:sz w:val="22"/>
        </w:rPr>
      </w:pPr>
      <w:r>
        <w:rPr>
          <w:rFonts w:ascii="Courier New" w:hAnsi="Courier New"/>
          <w:sz w:val="22"/>
        </w:rPr>
        <w:t xml:space="preserve"> Походы на юг - Русское море, Болгария, Византия. </w:t>
      </w:r>
    </w:p>
    <w:p w:rsidR="00CE1188" w:rsidRDefault="00512966">
      <w:pPr>
        <w:jc w:val="both"/>
        <w:rPr>
          <w:rFonts w:ascii="Courier New" w:hAnsi="Courier New"/>
          <w:sz w:val="22"/>
        </w:rPr>
      </w:pPr>
      <w:r>
        <w:rPr>
          <w:rFonts w:ascii="Courier New" w:hAnsi="Courier New"/>
          <w:sz w:val="22"/>
        </w:rPr>
        <w:t xml:space="preserve"> Изучая дипломатию Святослава, А. Н. Сахаров пришел к следующему выводу: </w:t>
      </w:r>
    </w:p>
    <w:p w:rsidR="00CE1188" w:rsidRDefault="00512966">
      <w:pPr>
        <w:jc w:val="both"/>
        <w:rPr>
          <w:rFonts w:ascii="Courier New" w:hAnsi="Courier New"/>
          <w:sz w:val="22"/>
        </w:rPr>
      </w:pPr>
      <w:r>
        <w:rPr>
          <w:rFonts w:ascii="Courier New" w:hAnsi="Courier New"/>
          <w:sz w:val="22"/>
        </w:rPr>
        <w:t xml:space="preserve"> "Внешняя политика князя Святослава Игоревича явилась закономерным продолжением усилий, предпринятых еще Олегом и особенно Игорем по укреплению позиций Руси в Северном Причерноморье, на восточных торговых путях, на подступах к Балканам… Новые внешнеполитические задачи древнерусского государства, осуществление которых выпало на долю энергичного, предприимчивого Святослава, требовали и нового уровня дипломатии. Многообразные приемы и методы древнерусской дипломатии при Святославе Игоревиче основывались на дипломатическом опыте прошлого, способствовали его дальнейшему обогащению в соответствии с развитием  древнерусской государственности, расширяющимися политическими связями Руси  с другими странами". Оценить деятельность князя Святослава весьма сложно: князь-воин заслоняет князя-дипломата. Но посмотрим иначе: завоеваниями Святослава для Руси был обеспечен выход к Каспию, к восточным торговым путям, к Черному морю и главному торговому пути Восточной Европы - Дунаю, оказавшемуся под контролем русских князей. Киевская Русь за несколько лет укрепила свои позиции в Северном Причерноморье, на торговых путях на Балканах, стала крупной торговой державой, соперничавшей с самой Византией.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 xml:space="preserve">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b/>
          <w:sz w:val="32"/>
        </w:rPr>
      </w:pPr>
      <w:r>
        <w:rPr>
          <w:b/>
          <w:sz w:val="32"/>
        </w:rPr>
        <w:t xml:space="preserve">РУСЬ И ВИЗАНТИЯ в </w:t>
      </w:r>
      <w:r>
        <w:rPr>
          <w:b/>
          <w:sz w:val="32"/>
          <w:lang w:val="en-US"/>
        </w:rPr>
        <w:t>IX</w:t>
      </w:r>
      <w:r w:rsidRPr="00E43261">
        <w:rPr>
          <w:b/>
          <w:sz w:val="32"/>
        </w:rPr>
        <w:t>-</w:t>
      </w:r>
      <w:r>
        <w:rPr>
          <w:b/>
          <w:sz w:val="32"/>
          <w:lang w:val="en-US"/>
        </w:rPr>
        <w:t>X</w:t>
      </w:r>
      <w:r w:rsidRPr="00E43261">
        <w:rPr>
          <w:b/>
          <w:sz w:val="32"/>
        </w:rPr>
        <w:t xml:space="preserve"> </w:t>
      </w:r>
      <w:r>
        <w:rPr>
          <w:b/>
          <w:sz w:val="32"/>
        </w:rPr>
        <w:t>в</w:t>
      </w:r>
    </w:p>
    <w:p w:rsidR="00CE1188" w:rsidRDefault="00CE1188">
      <w:pPr>
        <w:jc w:val="both"/>
        <w:rPr>
          <w:rFonts w:ascii="Courier New" w:hAnsi="Courier New"/>
          <w:sz w:val="22"/>
        </w:rPr>
      </w:pPr>
    </w:p>
    <w:p w:rsidR="00CE1188" w:rsidRPr="00E43261" w:rsidRDefault="00512966">
      <w:pPr>
        <w:jc w:val="both"/>
        <w:rPr>
          <w:rFonts w:ascii="Courier New" w:hAnsi="Courier New"/>
          <w:sz w:val="22"/>
        </w:rPr>
      </w:pPr>
      <w:r>
        <w:rPr>
          <w:rFonts w:ascii="Courier New" w:hAnsi="Courier New"/>
          <w:sz w:val="22"/>
        </w:rPr>
        <w:t>Уже первые схватки с хазарами и поход против уличей и тиверцев показали внешнеполитические интересы молодого государства. Русь стремилась,</w:t>
      </w:r>
    </w:p>
    <w:p w:rsidR="00CE1188" w:rsidRPr="00E43261" w:rsidRDefault="00512966">
      <w:pPr>
        <w:jc w:val="both"/>
        <w:rPr>
          <w:rFonts w:ascii="Courier New" w:hAnsi="Courier New"/>
          <w:sz w:val="22"/>
        </w:rPr>
      </w:pPr>
      <w:r>
        <w:rPr>
          <w:rFonts w:ascii="Courier New" w:hAnsi="Courier New"/>
          <w:sz w:val="22"/>
        </w:rPr>
        <w:t xml:space="preserve">во-первых, объединить все восточнославянские племена; </w:t>
      </w:r>
    </w:p>
    <w:p w:rsidR="00CE1188" w:rsidRDefault="00512966">
      <w:pPr>
        <w:jc w:val="both"/>
        <w:rPr>
          <w:rFonts w:ascii="Courier New" w:hAnsi="Courier New"/>
          <w:sz w:val="22"/>
        </w:rPr>
      </w:pPr>
      <w:r>
        <w:rPr>
          <w:rFonts w:ascii="Courier New" w:hAnsi="Courier New"/>
          <w:sz w:val="22"/>
        </w:rPr>
        <w:t xml:space="preserve">во-вторых, обеспечить для русского купечества безопасность торговых путей, как на Восток, так и на Балканский полуостров; </w:t>
      </w:r>
    </w:p>
    <w:p w:rsidR="00CE1188" w:rsidRDefault="00512966">
      <w:pPr>
        <w:jc w:val="both"/>
        <w:rPr>
          <w:rFonts w:ascii="Courier New" w:hAnsi="Courier New"/>
          <w:sz w:val="22"/>
        </w:rPr>
      </w:pPr>
      <w:r>
        <w:rPr>
          <w:rFonts w:ascii="Courier New" w:hAnsi="Courier New"/>
          <w:sz w:val="22"/>
        </w:rPr>
        <w:t>в-третьих, овладеть важными в военно-стратегическом смысле территориями — устьем Днепра, устьем Дуная, Керченским проливом.</w:t>
      </w:r>
    </w:p>
    <w:p w:rsidR="00CE1188" w:rsidRDefault="00512966">
      <w:pPr>
        <w:jc w:val="both"/>
        <w:rPr>
          <w:rFonts w:ascii="Courier New" w:hAnsi="Courier New"/>
          <w:sz w:val="22"/>
        </w:rPr>
      </w:pPr>
      <w:r>
        <w:rPr>
          <w:rFonts w:ascii="Courier New" w:hAnsi="Courier New"/>
          <w:sz w:val="22"/>
        </w:rPr>
        <w:t xml:space="preserve"> В 907 г. огромная русская рать сушей и морем во главе с Олегом двинулась на Константинополь. Греки замкнули гавань цепью, перекинув ее с одного берега на другой, и заперлись за могучими константинопольскими стенами. Тогда руссы “повоевали” всю округу, захватили огромную добычу, пленных, ограбили и пожгли церкви. А потом Олег приказал своим воинам поставить ладьи на колеса и двинуть их в обход установленного над водой препятствия. При попутном ветре руссы развернули паруса и ладьи пошли к стенам города. Греки ужаснулись при виде этого необычного зрелища и запросили мира. По мирному договору византийцы обязались выплатить Руси денежную контрибуцию, а затем ежегодно уплачивать еще и дань, предоставлять для приходящих в Византию русских послов и купцов, как и для представителей других государств, определенное продовольственное содержание. Олег добился для русских купцов права беспошлинной торговли на византийских рынках. Руссы даже получили право мыться в константинопольских банях столько, сколько они захотят. Договор был закреплен во время личной встречи Олега с императором Львом VI. В знак окончания военных действий и заключения мира русский великий князь повесил свой щит на воротах города. Таков был обычай многих народов Восточной Европы. В 911 г. Олег подтвердил свой мирный договор с Византией. В ходе длительных посольских переговоров был заключен первый в истории Восточной Европы развернутый письменный договор между Византией и Русью. Этот договор открывается многозначительной фразой: “Мы от рода русского... посланные от Олега, великого князя русского, и от всех, кто под рукою его — светлых и великих князей, и его великих бояр...” В договоре подтверждены “мир и любовь” между двумя государствами. В 13 статьях соглашения стороны договорились по всем интересующим их экономическим, политическим, юридическим вопросам, определили ответственность своих подданных в случае совершения ими каких-либо преступлений. В одной из статей речь шла о заключении между Русью и Византией военного союза. Отныне русские отряды регулярно появляются в составе византийского войска во время его похода на врагов.</w:t>
      </w:r>
    </w:p>
    <w:p w:rsidR="00CE1188" w:rsidRDefault="00512966">
      <w:pPr>
        <w:jc w:val="both"/>
        <w:rPr>
          <w:rFonts w:ascii="Courier New" w:hAnsi="Courier New"/>
          <w:sz w:val="22"/>
        </w:rPr>
      </w:pPr>
      <w:r>
        <w:rPr>
          <w:rFonts w:ascii="Courier New" w:hAnsi="Courier New"/>
          <w:sz w:val="22"/>
        </w:rPr>
        <w:t xml:space="preserve"> Русско-византийская война 941—944 гг. Дело князя Олега продолжал князь Игорь, наконец-то вступивший на престол уже в зрелом возрасте. После смерти могучего воителя Олега созданное им государство стало распадаться: восстали древляне, к границам Руси подошли печенеги. Но Игорю и русской верхушке удалось предотвратить распад. Древляне были вновь завоеваны и обложены тяжелой данью. С печенегами Игорь заключил мир. Одновременно русские поселенцы, поддержанные военной силой, начали продвижение к устью Днепра, появились на Таманском полуострове, близ Керченского пролива, где была основана русская колония. Русские владения подступали вплотную к хазарским границам, к византийским колониям в Крыму и Причерноморье. Это вызвало негодование в Византии. К тому же местное купечество требовало от императора отменить льготы для русских торговцев. Обострение отношений между двумя странами привело к новой кровопролитной войне, которая продолжалась с 941 по 944 г. Летом 941 г. огромное русское войско морем и сушей двинулось на Константинополь. Руссы учинили разгром пригородов и двинулись к столице, но на подступах к ней были встречены флотом противника, вооруженным “греческим огнем”.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Под стенами Константинополя весь день и вечер шел бой. Греки направляли через специальные медные трубки на русские корабли горящую смесь. Это “страшное чудо”, как сообщает летопись, поразило русских воинов. Поражение было полным. Но значительная часть войска уцелела. Руссы продолжали поход, двинувшись вдоль побережья Малой Азии. Было захвачено много городов, монастырей, взято в плен изрядное количество греков. Но Византия успела и здесь мобилизовать силы. Произошли ожесточенные сражения на суше и на море. В сухопутной битве греки сумели окружить руссов и, несмотря на яростное сопротивление, одолели их. Потерпел поражение уже потрепанный русский флот. Несколько месяцев продолжалась эта война, и лишь осенью русское войско возвратилось на родину. В 944 г. Игорь собрал новую рать и вновь выступил в поход. В это же время союзники Руси венгры совершили рейд по византийской территории, и подошли к стенам Константинополя. Греки не стали искушать судьбу и выслали навстречу Игорю посольство с просьбой о мире. Новый мирный договор был заключен в 944 г. Между странами восстанавливались мирные отношения. Византия по-прежнему обязалась выплачивать Руси ежегодную денежную дань и предоставить военную контрибуцию. Были подтверждены многие статьи старого договора 911 г. Но появились и новые, соответствовавшие отношениям Руси и Византии, уже в середине Х в., одинаково выгодные обеим странам. Право беспошлинной русской торговли в Византии было отменено. Византийцы признали владение Русью рядом новых территорий в устье Днепра, на Таманском полуострове. Был усовершенствован и русско-византийский военный союз: на этот раз он оказался направленным против Хазарии, что было выгодно Руси, стремящейся освободить от хазарской блокады свои пути на Восток. Русские военные отряды, как и прежде, должны были приходить на помощь Византии. Утверждение договора происходило сначала в Константинополе. Там русское посольство привело к присяге на тексте договора императора Романа I Лакапина, здесь же русские язычники, обращаясь к Перуну, клялись на оружии быть верными договору. Христианская часть руссов дала такую же клятву в храме святой Софии. Затем византийское посольство явилось в Киев. Ранним утром к холму, на котором возвышалась статуя Перуна, двинулась процессия. Ее возглавлял сам киевский князь. Следом шли его бояре, дружинники. Сюда же явились и члены византийского посольства. Игорь и его люди сложили к стопам Перуна свое оружие, щиты, золото и в присутствии греческих послов торжественно поклялись в верности договору. После церемонии на холме Перуна часть собравшихся двинулась в церковь святого Ильи, и там византийское посольство приняло клятву русских христиан из ближайших сподвижников Игоря на верность договору Византийской империи.</w:t>
      </w:r>
    </w:p>
    <w:p w:rsidR="00CE1188" w:rsidRDefault="00512966">
      <w:pPr>
        <w:jc w:val="both"/>
        <w:rPr>
          <w:rFonts w:ascii="Courier New" w:hAnsi="Courier New"/>
          <w:sz w:val="22"/>
        </w:rPr>
      </w:pPr>
      <w:r>
        <w:rPr>
          <w:rFonts w:ascii="Courier New" w:hAnsi="Courier New"/>
          <w:sz w:val="22"/>
        </w:rPr>
        <w:t xml:space="preserve"> Византия во времена правления Святослава владела южным берегом Крыма (область Климаты, город Херсонес), вела затяжную войну с болгарами и с помощью богатых подачек направляла воинственных печенегов на Киев. После дошедших до Константинополя сведений о восточном походе Святослава у Византии возникло естественное желание столкнуть Русь с Болгарией, а потом, когда они обескровят друг друга, уже по одиночке подчинить их своему диктату. Именно с этой целью византийский император Никифор II Фока (963 - 969) прислал к Святославу в Киев своего посла Калокира, который посоветовал киевскому князю выступить против Болгарии и присоединил к своему совету солидный куш золота греческой чеканки. Святослав решил идти в Болгарию, но только совсем с другим намерением. В 968 году русская дружина в составе примерно 20 000 воинов со Святославом во главе на 500 ладьях спустились вниз по Днепру к "Русскому" морю. Вторая рать численностью около 30 000 человек во главе с воеводой Свенельдом и  братом Святослава Улебом на конях и повозках отправилась на юго-запад через земли тиверцев и уличей. Затем оба войска соединились в устье Дуная на земле болгар. В Болгарии Святослав вмешался в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rFonts w:ascii="Courier New" w:hAnsi="Courier New"/>
          <w:snapToGrid w:val="0"/>
          <w:sz w:val="22"/>
        </w:rPr>
      </w:pPr>
      <w:r>
        <w:rPr>
          <w:rFonts w:ascii="Courier New" w:hAnsi="Courier New"/>
          <w:sz w:val="22"/>
        </w:rPr>
        <w:t>византийско-болгарскую борьбу, но не в интересах Византии, а на стороне болгар-патриотов. Святослав быстро занял ряд городов по Дунаю, в том числе Переяславец. Греки скоро почувствовали угрозу со стороны русских не только своему влиянию в Болгарии, но и безопасности самой империи. Поэтому, чтобы отвлечь Святослава от Переяславца, они спровоцировали нападение печенегов на ослабленный в военном отношении Киев. К моменту возвращения Святослава в Переяславец византийский трон захватил новый император - Иоанн Цимисхий, один из видных полководцев империи. Воинственный и решительный, Цимисхий не мог смириться с присутствием русских дружин в Болгарии и немедленно выступил против Святослава, надеясь на быструю и легкую победу. Однако в первой же битве Святослав (правда, не без помощи болгар и угров) разгромил Цимисхия и обратил его в бегство. Испытывая страх за судьбу империи, Цимисхий обратился к Святославу с предложением о мире. Киевский князь охотно согласился на мир и с основной частью своих дружин снова вернулся в устье Дуная, в город Переяславец. Часть воинов с воеводой Свенельдом он оставил в Преславе. Мир под Адрианополем был заключен осенью, а весной, перед днем Христова воскресения, после лихорадочной подготовки к новой схватке с русскими Цимисхий нарушил его. Он послал 300 кораблей с "греческим огнем" в устье Дуная, а сам с огромным войском пошел на Преславу. Осадив город, Цимисхий воспользовавшись изменой болгарского царя Бориса и местной феодальной знати, занял его. Узнав о падении Преславы, Святослав, с войском, пришел в крепость Доростол и закрылся там вместе со многими болгарами - патриотами. Несмотря на двухмесячную осаду крепости и неоднократные, жестокие сечи у стен, Цимисхий не смог одолеть русско-болгарское войско. Он снова был вынужден предложить Святославу мир. Силы Святослава тоже были на исходе, поэтому почетный мир вполне его устраивал. И вот, чтобы договориться об условиях мира, на берегу Дуная встретились двое: византийский император и русский князь. Было решено, что русские уйдут из Болгарии и будут друзьями греков; греки не станут воевать с болгарами и не будут подстрекать печенегов на походы против Руси. Цимисхий согласился беспрепятственно выпустить корабли Святослава из устья Дуная. Кроме того, греки обещали дать на обратный путь каждому русскому воину по две греческие меры (т. е. по два четверика) хлеба и разрешить русским купцам торговлю с Царьградом.</w:t>
      </w:r>
      <w:r>
        <w:rPr>
          <w:rFonts w:ascii="Courier New" w:hAnsi="Courier New"/>
          <w:snapToGrid w:val="0"/>
          <w:sz w:val="22"/>
        </w:rPr>
        <w:t xml:space="preserve"> </w:t>
      </w:r>
    </w:p>
    <w:p w:rsidR="00CE1188" w:rsidRDefault="00CE1188">
      <w:pPr>
        <w:jc w:val="both"/>
        <w:rPr>
          <w:rFonts w:ascii="Courier New" w:hAnsi="Courier New"/>
          <w:snapToGrid w:val="0"/>
          <w:sz w:val="22"/>
        </w:rPr>
      </w:pPr>
    </w:p>
    <w:p w:rsidR="00CE1188" w:rsidRDefault="00CE1188">
      <w:pPr>
        <w:jc w:val="both"/>
        <w:rPr>
          <w:rFonts w:ascii="Courier New" w:hAnsi="Courier New"/>
          <w:snapToGrid w:val="0"/>
          <w:sz w:val="22"/>
        </w:rPr>
      </w:pPr>
    </w:p>
    <w:p w:rsidR="00CE1188" w:rsidRDefault="00512966">
      <w:pPr>
        <w:pStyle w:val="4"/>
        <w:rPr>
          <w:rFonts w:ascii="Times New Roman" w:hAnsi="Times New Roman"/>
          <w:snapToGrid w:val="0"/>
        </w:rPr>
      </w:pPr>
      <w:r>
        <w:rPr>
          <w:rFonts w:ascii="Times New Roman" w:hAnsi="Times New Roman"/>
          <w:snapToGrid w:val="0"/>
        </w:rPr>
        <w:t>ПРИНЯТИЕ ХРИСТИАНСТВА</w:t>
      </w:r>
    </w:p>
    <w:p w:rsidR="00CE1188" w:rsidRDefault="00CE1188"/>
    <w:p w:rsidR="00CE1188" w:rsidRDefault="00512966">
      <w:pPr>
        <w:jc w:val="both"/>
        <w:rPr>
          <w:rFonts w:ascii="Courier New" w:hAnsi="Courier New"/>
          <w:snapToGrid w:val="0"/>
          <w:sz w:val="22"/>
        </w:rPr>
      </w:pPr>
      <w:r>
        <w:rPr>
          <w:rFonts w:ascii="Courier New" w:hAnsi="Courier New"/>
          <w:snapToGrid w:val="0"/>
          <w:sz w:val="22"/>
        </w:rPr>
        <w:t>Попытка Владимира поставить языческую религию на службу раннефеодальному государству не дала желаемых результатов. Язычество во второй половине Хв. уже не отвечало уровню социального, политического и культурного развития страны. В других славянских странах в это время языческую религию уже сменило христианство. Христианство с его монотеизмом, иерархией святых, развитым учением о господстве и подчинении, проповедью непротивления злу насилием значительно больше отвечало феодальному строю и идейным принципам феодального государства, чем любая другая религия Введение христианства было подготовлено как внутренними, так и внешними условиями. Связи восточных славян с христианскими странами и главное</w:t>
      </w:r>
      <w:r>
        <w:rPr>
          <w:rFonts w:ascii="Courier New" w:hAnsi="Courier New"/>
          <w:noProof/>
          <w:snapToGrid w:val="0"/>
          <w:sz w:val="22"/>
        </w:rPr>
        <w:t xml:space="preserve"> —</w:t>
      </w:r>
      <w:r>
        <w:rPr>
          <w:rFonts w:ascii="Courier New" w:hAnsi="Courier New"/>
          <w:snapToGrid w:val="0"/>
          <w:sz w:val="22"/>
        </w:rPr>
        <w:t xml:space="preserve"> с Византией существовали еще с антских времен. С возникновением Древнерусского государства русско-византийские отношения стали постоянными и регулярными.</w:t>
      </w:r>
    </w:p>
    <w:p w:rsidR="00CE1188" w:rsidRDefault="00512966">
      <w:pPr>
        <w:jc w:val="both"/>
        <w:rPr>
          <w:rFonts w:ascii="Courier New" w:hAnsi="Courier New"/>
          <w:snapToGrid w:val="0"/>
          <w:sz w:val="22"/>
        </w:rPr>
      </w:pPr>
      <w:r>
        <w:rPr>
          <w:rFonts w:ascii="Courier New" w:hAnsi="Courier New"/>
          <w:snapToGrid w:val="0"/>
          <w:sz w:val="22"/>
        </w:rPr>
        <w:t xml:space="preserve"> Христианство приняла княгиня Ольга. Много христиан находилось в ее окружении. Уже в первой половине Х в. в Киеве была соборная христианская</w:t>
      </w:r>
    </w:p>
    <w:p w:rsidR="00CE1188" w:rsidRDefault="00512966">
      <w:pPr>
        <w:jc w:val="both"/>
        <w:rPr>
          <w:rFonts w:ascii="Courier New" w:hAnsi="Courier New"/>
          <w:snapToGrid w:val="0"/>
          <w:sz w:val="22"/>
        </w:rPr>
      </w:pPr>
      <w:r>
        <w:rPr>
          <w:rFonts w:ascii="Courier New" w:hAnsi="Courier New"/>
          <w:snapToGrid w:val="0"/>
          <w:sz w:val="22"/>
        </w:rPr>
        <w:t xml:space="preserve">церковь св. Ильи. Именно </w:t>
      </w:r>
      <w:r>
        <w:rPr>
          <w:rFonts w:ascii="Courier New" w:hAnsi="Courier New"/>
          <w:noProof/>
          <w:snapToGrid w:val="0"/>
          <w:sz w:val="22"/>
        </w:rPr>
        <w:t>1</w:t>
      </w:r>
      <w:r>
        <w:rPr>
          <w:rFonts w:ascii="Courier New" w:hAnsi="Courier New"/>
          <w:snapToGrid w:val="0"/>
          <w:sz w:val="22"/>
        </w:rPr>
        <w:t xml:space="preserve"> в ней христианская часть дружины </w:t>
      </w:r>
      <w:r>
        <w:rPr>
          <w:rFonts w:ascii="Courier New" w:hAnsi="Courier New"/>
          <w:noProof/>
          <w:snapToGrid w:val="0"/>
          <w:sz w:val="22"/>
        </w:rPr>
        <w:t>1</w:t>
      </w:r>
      <w:r>
        <w:rPr>
          <w:rFonts w:ascii="Courier New" w:hAnsi="Courier New"/>
          <w:snapToGrid w:val="0"/>
          <w:sz w:val="22"/>
        </w:rPr>
        <w:t xml:space="preserve"> Игоря принесла присягу верности русско-византийскому мирному договору </w:t>
      </w:r>
      <w:r>
        <w:rPr>
          <w:rFonts w:ascii="Courier New" w:hAnsi="Courier New"/>
          <w:noProof/>
          <w:snapToGrid w:val="0"/>
          <w:sz w:val="22"/>
        </w:rPr>
        <w:t>944</w:t>
      </w:r>
      <w:r>
        <w:rPr>
          <w:rFonts w:ascii="Courier New" w:hAnsi="Courier New"/>
          <w:snapToGrid w:val="0"/>
          <w:sz w:val="22"/>
        </w:rPr>
        <w:t xml:space="preserve"> г.</w:t>
      </w:r>
    </w:p>
    <w:p w:rsidR="00CE1188" w:rsidRDefault="00512966">
      <w:pPr>
        <w:jc w:val="both"/>
        <w:rPr>
          <w:rFonts w:ascii="Courier New" w:hAnsi="Courier New"/>
          <w:snapToGrid w:val="0"/>
          <w:sz w:val="22"/>
        </w:rPr>
      </w:pPr>
      <w:r>
        <w:rPr>
          <w:rFonts w:ascii="Courier New" w:hAnsi="Courier New"/>
          <w:snapToGrid w:val="0"/>
          <w:sz w:val="22"/>
        </w:rPr>
        <w:t xml:space="preserve"> Политические отношения, сложившиеся в конце 80-х годов Х в. между Русью и Византией, ускорили официальное введение христианства на Руси. </w:t>
      </w:r>
    </w:p>
    <w:p w:rsidR="00CE1188" w:rsidRDefault="00CE1188">
      <w:pPr>
        <w:jc w:val="both"/>
        <w:rPr>
          <w:rFonts w:ascii="Courier New" w:hAnsi="Courier New"/>
          <w:snapToGrid w:val="0"/>
          <w:sz w:val="22"/>
        </w:rPr>
      </w:pPr>
    </w:p>
    <w:p w:rsidR="00CE1188" w:rsidRDefault="00512966">
      <w:pPr>
        <w:jc w:val="both"/>
        <w:rPr>
          <w:rFonts w:ascii="Courier New" w:hAnsi="Courier New"/>
          <w:snapToGrid w:val="0"/>
          <w:sz w:val="22"/>
        </w:rPr>
      </w:pPr>
      <w:r>
        <w:rPr>
          <w:rFonts w:ascii="Courier New" w:hAnsi="Courier New"/>
          <w:snapToGrid w:val="0"/>
          <w:sz w:val="22"/>
        </w:rPr>
        <w:t>В</w:t>
      </w:r>
      <w:r>
        <w:rPr>
          <w:rFonts w:ascii="Courier New" w:hAnsi="Courier New"/>
          <w:noProof/>
          <w:snapToGrid w:val="0"/>
          <w:sz w:val="22"/>
        </w:rPr>
        <w:t xml:space="preserve"> 987</w:t>
      </w:r>
      <w:r>
        <w:rPr>
          <w:rFonts w:ascii="Courier New" w:hAnsi="Courier New"/>
          <w:snapToGrid w:val="0"/>
          <w:sz w:val="22"/>
        </w:rPr>
        <w:t>г. в Византийской империи (в Малой Азии) вспыхнуло восстание против императора Василия</w:t>
      </w:r>
      <w:r>
        <w:rPr>
          <w:rFonts w:ascii="Courier New" w:hAnsi="Courier New"/>
          <w:noProof/>
          <w:snapToGrid w:val="0"/>
          <w:sz w:val="22"/>
        </w:rPr>
        <w:t xml:space="preserve"> II </w:t>
      </w:r>
      <w:r>
        <w:rPr>
          <w:rFonts w:ascii="Courier New" w:hAnsi="Courier New"/>
          <w:snapToGrid w:val="0"/>
          <w:sz w:val="22"/>
        </w:rPr>
        <w:t>под руководством Варды Фоки, объявившего себя императором Византии. Василий</w:t>
      </w:r>
      <w:r>
        <w:rPr>
          <w:rFonts w:ascii="Courier New" w:hAnsi="Courier New"/>
          <w:noProof/>
          <w:snapToGrid w:val="0"/>
          <w:sz w:val="22"/>
        </w:rPr>
        <w:t xml:space="preserve"> II</w:t>
      </w:r>
      <w:r>
        <w:rPr>
          <w:rFonts w:ascii="Courier New" w:hAnsi="Courier New"/>
          <w:snapToGrid w:val="0"/>
          <w:sz w:val="22"/>
        </w:rPr>
        <w:t xml:space="preserve"> обратился к Владимиру за военной помощью. Князь согласился при условии, если император выдаст за него замуж свою сестру Анну. Согласие было получено, и помощь Василию</w:t>
      </w:r>
      <w:r>
        <w:rPr>
          <w:rFonts w:ascii="Courier New" w:hAnsi="Courier New"/>
          <w:noProof/>
          <w:snapToGrid w:val="0"/>
          <w:sz w:val="22"/>
        </w:rPr>
        <w:t xml:space="preserve"> II</w:t>
      </w:r>
      <w:r>
        <w:rPr>
          <w:rFonts w:ascii="Courier New" w:hAnsi="Courier New"/>
          <w:snapToGrid w:val="0"/>
          <w:sz w:val="22"/>
        </w:rPr>
        <w:t xml:space="preserve"> была оказана, но он не спешил выполнить свое обещание. Дело женитьбы Владимира превращалось в межгосударственный конфликт, поскольку оно рассматривалось как важный политический акт, осуществление которого ставило русского князя в один ранг с византийским императором. Византийская дипломатия, охраняя высокое положение византийского императорского двора, пыталась не допустить установления династических связей императора с правителями других государств. Владимиру удалось при помощи оружия взять себе в жены сестру императора. Одновременно он принял христианство. Точных сведений, где крестился Владимир, нет. Уже в конце</w:t>
      </w:r>
      <w:r>
        <w:rPr>
          <w:rFonts w:ascii="Courier New" w:hAnsi="Courier New"/>
          <w:noProof/>
          <w:snapToGrid w:val="0"/>
          <w:sz w:val="22"/>
        </w:rPr>
        <w:t xml:space="preserve"> XI</w:t>
      </w:r>
      <w:r>
        <w:rPr>
          <w:rFonts w:ascii="Courier New" w:hAnsi="Courier New"/>
          <w:snapToGrid w:val="0"/>
          <w:sz w:val="22"/>
        </w:rPr>
        <w:t xml:space="preserve"> в. на Руси существовали по этому поводу разные версии, согласно которым обряд крещения происходил то в Киеве, то в Василеве, то в других городах. Автор “Повести временных лет” считал, что Владимир крестился в Корсуне перед браком с царевной Анной.</w:t>
      </w:r>
    </w:p>
    <w:p w:rsidR="00CE1188" w:rsidRDefault="00512966">
      <w:pPr>
        <w:jc w:val="both"/>
        <w:rPr>
          <w:rFonts w:ascii="Courier New" w:hAnsi="Courier New"/>
          <w:snapToGrid w:val="0"/>
          <w:sz w:val="22"/>
        </w:rPr>
      </w:pPr>
      <w:r>
        <w:rPr>
          <w:rFonts w:ascii="Courier New" w:hAnsi="Courier New"/>
          <w:snapToGrid w:val="0"/>
          <w:sz w:val="22"/>
        </w:rPr>
        <w:t xml:space="preserve"> Принятие христианства на Руси автор “Повести временных лет” описывает как однократный административный акт киевского князя. После своего крещения Владимир в</w:t>
      </w:r>
      <w:r>
        <w:rPr>
          <w:rFonts w:ascii="Courier New" w:hAnsi="Courier New"/>
          <w:noProof/>
          <w:snapToGrid w:val="0"/>
          <w:sz w:val="22"/>
        </w:rPr>
        <w:t xml:space="preserve"> 988</w:t>
      </w:r>
      <w:r>
        <w:rPr>
          <w:rFonts w:ascii="Courier New" w:hAnsi="Courier New"/>
          <w:snapToGrid w:val="0"/>
          <w:sz w:val="22"/>
        </w:rPr>
        <w:t xml:space="preserve"> г. велел уничтожить идолов, которых сам поставил. Новая религия в народе не могла распространиться сразу по приказу князя. Ее введение встречало сопротивление и требовало принудительных мер. Невероятно, чтобы все киевляне крестились в реке одновременно, как это описано в летописи. Такое коллективное крещение возможно, но только как демонстрация представителей высших слоев, как пример для населения. На то, что сначала христианство было принято в среде господствующего класса, а уже потом распространилось в народе, намекает и летопись, когда приводит ответ простого населения на призыв князя расстаться с язычеством: “Аще бы се не добро было, не бы сего князь и боляре прияли”.</w:t>
      </w:r>
    </w:p>
    <w:p w:rsidR="00CE1188" w:rsidRDefault="00512966">
      <w:pPr>
        <w:jc w:val="both"/>
        <w:rPr>
          <w:rFonts w:ascii="Courier New" w:hAnsi="Courier New"/>
          <w:snapToGrid w:val="0"/>
          <w:sz w:val="22"/>
        </w:rPr>
      </w:pPr>
      <w:r>
        <w:rPr>
          <w:rFonts w:ascii="Courier New" w:hAnsi="Courier New"/>
          <w:snapToGrid w:val="0"/>
          <w:sz w:val="22"/>
        </w:rPr>
        <w:t xml:space="preserve"> В Новгороде введение христианства вызвало народное восстание. Тогда посадник Добрыня и тысяцкий Путята силой заставили новгородцев креститься. “Путята крести мечем, а Добрыня огнем”. Не с радостью было встречено введение христианства и в Киеве, где, как пишет летописец, “плакахуся его навърнии людье, еще бо не бяху прияли святаго крещенья”.</w:t>
      </w:r>
    </w:p>
    <w:p w:rsidR="00CE1188" w:rsidRDefault="00512966">
      <w:pPr>
        <w:jc w:val="both"/>
        <w:rPr>
          <w:rFonts w:ascii="Courier New" w:hAnsi="Courier New"/>
          <w:snapToGrid w:val="0"/>
          <w:sz w:val="22"/>
        </w:rPr>
      </w:pPr>
      <w:r>
        <w:rPr>
          <w:rFonts w:ascii="Courier New" w:hAnsi="Courier New"/>
          <w:snapToGrid w:val="0"/>
          <w:sz w:val="22"/>
        </w:rPr>
        <w:t xml:space="preserve"> Христианство распространялось по стране медленно и полностью так и не вытеснило язычества. О том, как крепко язычество держалось в народном сознании, свидетельствует тот факт, что оно часто было идейным оружием в борьбе трудящихся против эксплуататоров. Волхвы, как указывалось, возглавили восстание</w:t>
      </w:r>
      <w:r>
        <w:rPr>
          <w:rFonts w:ascii="Courier New" w:hAnsi="Courier New"/>
          <w:noProof/>
          <w:snapToGrid w:val="0"/>
          <w:sz w:val="22"/>
        </w:rPr>
        <w:t xml:space="preserve"> 1024</w:t>
      </w:r>
      <w:r>
        <w:rPr>
          <w:rFonts w:ascii="Courier New" w:hAnsi="Courier New"/>
          <w:snapToGrid w:val="0"/>
          <w:sz w:val="22"/>
        </w:rPr>
        <w:t xml:space="preserve"> г. в Суздальской земле, а в 70-х годах </w:t>
      </w:r>
      <w:r>
        <w:rPr>
          <w:rFonts w:ascii="Courier New" w:hAnsi="Courier New"/>
          <w:noProof/>
          <w:snapToGrid w:val="0"/>
          <w:sz w:val="22"/>
        </w:rPr>
        <w:t>XI</w:t>
      </w:r>
      <w:r>
        <w:rPr>
          <w:rFonts w:ascii="Courier New" w:hAnsi="Courier New"/>
          <w:snapToGrid w:val="0"/>
          <w:sz w:val="22"/>
        </w:rPr>
        <w:t xml:space="preserve"> в.</w:t>
      </w:r>
      <w:r>
        <w:rPr>
          <w:rFonts w:ascii="Courier New" w:hAnsi="Courier New"/>
          <w:noProof/>
          <w:snapToGrid w:val="0"/>
          <w:sz w:val="22"/>
        </w:rPr>
        <w:t>—</w:t>
      </w:r>
      <w:r>
        <w:rPr>
          <w:rFonts w:ascii="Courier New" w:hAnsi="Courier New"/>
          <w:snapToGrid w:val="0"/>
          <w:sz w:val="22"/>
        </w:rPr>
        <w:t xml:space="preserve"> в Ростовской. К тому времени относится появление волхва в Новгороде, который “хула веру хрестьянскую”. На сторону волхва стал весь народ, а с епископом остался только князь с дружиной, отмечает летописец. Долгое время в народе поклонялись языческим богам “под овином”, приносили жертвы “бесом, болотом и кладезем”. </w:t>
      </w:r>
    </w:p>
    <w:p w:rsidR="00CE1188" w:rsidRDefault="00CE1188">
      <w:pPr>
        <w:pStyle w:val="2"/>
      </w:pPr>
    </w:p>
    <w:p w:rsidR="00CE1188" w:rsidRDefault="00CE1188">
      <w:pPr>
        <w:pStyle w:val="2"/>
      </w:pPr>
    </w:p>
    <w:p w:rsidR="00CE1188" w:rsidRDefault="00512966">
      <w:pPr>
        <w:pStyle w:val="4"/>
        <w:rPr>
          <w:rFonts w:ascii="Times New Roman" w:hAnsi="Times New Roman"/>
        </w:rPr>
      </w:pPr>
      <w:r>
        <w:rPr>
          <w:rFonts w:ascii="Times New Roman" w:hAnsi="Times New Roman"/>
        </w:rPr>
        <w:t>ЗНАЧЕНИЕ ХРИСТИАНИЗАЦИИ СТРАНЫ</w:t>
      </w: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Утверждение монотеистической религии способствовало укреплению великокняжеской власти, ликвидации «дофеодальной раздробленности», присущей Руси вплоть до конца Х в., когда в ряде восточнославянских земель существовали собственные князья под эгидой Киева.</w:t>
      </w:r>
    </w:p>
    <w:p w:rsidR="00CE1188" w:rsidRDefault="00512966">
      <w:pPr>
        <w:jc w:val="both"/>
        <w:rPr>
          <w:rFonts w:ascii="Courier New" w:hAnsi="Courier New"/>
          <w:sz w:val="22"/>
        </w:rPr>
      </w:pPr>
      <w:r>
        <w:rPr>
          <w:rFonts w:ascii="Courier New" w:hAnsi="Courier New"/>
          <w:sz w:val="22"/>
        </w:rPr>
        <w:t xml:space="preserve">Христианство сыграло исключительно крупную роль в идеологическом обосновании власти киевских князей. «С момента крещения на князя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«взирает... всемилостивое око благого бога. Князя сажает на престол сам бог».</w:t>
      </w:r>
    </w:p>
    <w:p w:rsidR="00CE1188" w:rsidRDefault="00512966">
      <w:pPr>
        <w:jc w:val="both"/>
        <w:rPr>
          <w:rFonts w:ascii="Courier New" w:hAnsi="Courier New"/>
          <w:sz w:val="22"/>
        </w:rPr>
      </w:pPr>
      <w:r>
        <w:rPr>
          <w:rFonts w:ascii="Courier New" w:hAnsi="Courier New"/>
          <w:sz w:val="22"/>
        </w:rPr>
        <w:t>Утверждение христианства на Руси в качестве государственной религии оказало большое влияние на разные сферы общественной и духовной жизни страны. Ускорилось изживание местных, племенных различий в отдельных областях Руси и формирование древнерусской народности с единым языком, культурой, этническим самосознанием. Крещение Руси было важным этапом в развитии ее культуры. Во многих отношениях древнерусская культура обрела принципиально новые черты и особенности. Подобно тому, как христианизация Руси явилась фактором, заметно ускорившим складывание единой древнерусской народности из восточнославянских племен с их различными культами, христианство способствовало и консолидации древнерусского сознания —как этнического, так и государственного. Заметим также, что христианство, принеся на Русь славянскую письменность, не могла не усилить и сознание единства происхождения славян и славянской общности. Чувство этой общности часто переплеталось с древнерусским этническим самосознанием. Это характеризует многие памятники древнерусской письменности. По этому поводу высказался Нестор Летописец: «Бе один язык словенеск... А словеньскый язык и рускый одно есть».</w:t>
      </w:r>
    </w:p>
    <w:p w:rsidR="00CE1188" w:rsidRDefault="00512966">
      <w:pPr>
        <w:jc w:val="both"/>
        <w:rPr>
          <w:rFonts w:ascii="Courier New" w:hAnsi="Courier New"/>
          <w:sz w:val="22"/>
        </w:rPr>
      </w:pPr>
      <w:r>
        <w:rPr>
          <w:rFonts w:ascii="Courier New" w:hAnsi="Courier New"/>
          <w:sz w:val="22"/>
        </w:rPr>
        <w:t>В то же время в области культуры с принятием христианства связаны и отдельные негативные моменты. Устная словесность, литература Древней Руси дохристианского времени была богатой и разнообразной. И в том, что значительная ее часть утрачена, не попала на пергамент и бумагу, определенная вина церковных кругов, которые, естественно, отрицали языческую культуру и, как могли, боролись с ее проявлениями.</w:t>
      </w:r>
    </w:p>
    <w:p w:rsidR="00CE1188" w:rsidRDefault="00512966">
      <w:pPr>
        <w:jc w:val="both"/>
        <w:rPr>
          <w:rFonts w:ascii="Courier New" w:hAnsi="Courier New"/>
          <w:sz w:val="22"/>
        </w:rPr>
      </w:pPr>
      <w:r>
        <w:rPr>
          <w:rFonts w:ascii="Courier New" w:hAnsi="Courier New"/>
          <w:sz w:val="22"/>
        </w:rPr>
        <w:t>С принятием христианства на Руси возникла и литература. Славянская письменность появилась в Киеве и других русских центрах раньше, но вплоть до конца Х в. широко распространения она</w:t>
      </w:r>
      <w:r>
        <w:rPr>
          <w:rFonts w:ascii="Courier New" w:hAnsi="Courier New"/>
          <w:b/>
          <w:sz w:val="22"/>
        </w:rPr>
        <w:t xml:space="preserve"> </w:t>
      </w:r>
      <w:r>
        <w:rPr>
          <w:rFonts w:ascii="Courier New" w:hAnsi="Courier New"/>
          <w:sz w:val="22"/>
        </w:rPr>
        <w:t>не получила. И лишь в XI в., главным образом со времени правления Ярослава Мудрого, возникает древнерусская литература. И здесь роль христианской церкви была велика. Большинство ранних древнерусских писателей происходило из христианской среды, тесно связанной с Византией и Болгарией.</w:t>
      </w:r>
    </w:p>
    <w:p w:rsidR="00CE1188" w:rsidRDefault="00512966">
      <w:pPr>
        <w:jc w:val="both"/>
        <w:rPr>
          <w:rFonts w:ascii="Courier New" w:hAnsi="Courier New"/>
          <w:sz w:val="22"/>
        </w:rPr>
      </w:pPr>
      <w:r>
        <w:rPr>
          <w:rFonts w:ascii="Courier New" w:hAnsi="Courier New"/>
          <w:sz w:val="22"/>
        </w:rPr>
        <w:t>Но самым важным последствием принятия христианства явилось то, что оно послужило мощным стимулом для ознакомления Руси с византийской культурой. Через Византию из глубины веков в Древнюю Русь активнее начало проникать и влияние мировой цивилизации, в том числе наследие античного мира и Ближнего Востока.</w:t>
      </w:r>
    </w:p>
    <w:p w:rsidR="00CE1188" w:rsidRDefault="00512966">
      <w:pPr>
        <w:jc w:val="both"/>
        <w:rPr>
          <w:rFonts w:ascii="Courier New" w:hAnsi="Courier New"/>
          <w:sz w:val="22"/>
        </w:rPr>
      </w:pPr>
      <w:r>
        <w:rPr>
          <w:rFonts w:ascii="Courier New" w:hAnsi="Courier New"/>
          <w:sz w:val="22"/>
        </w:rPr>
        <w:t>Не менее крупные последствия имело крещение и в области просвещения.   Киевская Русь получила тотчас по крещении письменность на славянском языке. Уже при Владимире была сделана попытка организации школы. Ученики были принудительно избраны из детей «народной чади», т.е. из верхних слоев дворни.</w:t>
      </w:r>
    </w:p>
    <w:p w:rsidR="00CE1188" w:rsidRDefault="00512966">
      <w:pPr>
        <w:jc w:val="both"/>
        <w:rPr>
          <w:rFonts w:ascii="Courier New" w:hAnsi="Courier New"/>
          <w:sz w:val="22"/>
        </w:rPr>
      </w:pPr>
      <w:r>
        <w:rPr>
          <w:rFonts w:ascii="Courier New" w:hAnsi="Courier New"/>
          <w:sz w:val="22"/>
        </w:rPr>
        <w:t>Вся светская литература шла под знаком церковной, поскольку феодальная наука Византии была клерикальной, но все-таки расширяла кругозор, будила мысль, толкала к самостоятельной работе. И действительно, произведения, переведенные с греческого языка, становятся источниками собственной, киево-новгородской литературы. В период, определяемый концом Х и XI веков, когда в Приднестровье складывались феодальные отношения, христианство явилось большой социальной силой, способствовавшей ускорению и углублению этого процесса: оно было проводников</w:t>
      </w:r>
      <w:r>
        <w:rPr>
          <w:rFonts w:ascii="Courier New" w:hAnsi="Courier New"/>
          <w:b/>
          <w:sz w:val="22"/>
        </w:rPr>
        <w:t xml:space="preserve"> </w:t>
      </w:r>
      <w:r>
        <w:rPr>
          <w:rFonts w:ascii="Courier New" w:hAnsi="Courier New"/>
          <w:sz w:val="22"/>
        </w:rPr>
        <w:t>в Киевской Руси высокой феодальной культуры Византии и содействовало установлению культурных связей с западноевропейскими государствами.</w:t>
      </w:r>
    </w:p>
    <w:p w:rsidR="00CE1188" w:rsidRDefault="00512966">
      <w:pPr>
        <w:jc w:val="both"/>
        <w:rPr>
          <w:rFonts w:ascii="Courier New" w:hAnsi="Courier New"/>
          <w:sz w:val="22"/>
        </w:rPr>
      </w:pPr>
      <w:r>
        <w:rPr>
          <w:rFonts w:ascii="Courier New" w:hAnsi="Courier New"/>
          <w:sz w:val="22"/>
        </w:rPr>
        <w:t xml:space="preserve"> Крещение оказало огромное влияние на культурную жизнь страны, в частности на развитие техники в Киевской Руси под влиянием греческого христианства. В земледелии оно выразилось в значительном повышении техники огородничества. Этому, несомненно, способствовало повышение потребления овощей, которое стимулировалось и многочисленными постами, установленными христианскими аскетическими учениями, и требованиями   </w:t>
      </w: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монастырского жития. Еще очевиднее влияние византийского христианства в области строительной техники. С каменной стройкой в Киеве познакомились на примере церквей, которые строились по заказу князей греческими архитекторами. От них узнали технические приемы кладки стен, выведения сводов и купольных покрытий, использования колонн или каменных столбов для их поддержания и т.д. Способ кладки древнейших киевских и новгородских церквей —греческий. Не случайно названия строительных материалов в древнерусском языке все заимствованы от греков. И первые каменные постройки светского характера, вроде каменного терема, вероятно, построены теми же греческими архитекторами, которые строили церкви, и что древнейшая постройка такого типа приписывалась легендой первой христианской княгине—Ольге. Другим образцом светской постройки могут служить «Золотые ворота», воздвигнутые Ярославом, от которых сохранились только развалины, не дающие представления об их былом великолепии.</w:t>
      </w:r>
    </w:p>
    <w:p w:rsidR="00CE1188" w:rsidRDefault="00512966">
      <w:pPr>
        <w:jc w:val="both"/>
        <w:rPr>
          <w:rFonts w:ascii="Courier New" w:hAnsi="Courier New"/>
          <w:sz w:val="22"/>
        </w:rPr>
      </w:pPr>
      <w:r>
        <w:rPr>
          <w:rFonts w:ascii="Courier New" w:hAnsi="Courier New"/>
          <w:sz w:val="22"/>
        </w:rPr>
        <w:t xml:space="preserve">Такое же влияние оказало принятие христианства на развитие ремесел. Техника резьбы по камню, как показывают орнаментация мраморных капителей Софийского собора с переплетающимися листьями и крестами и гробница Ярослава в стиле древнехристианских саркофагов, заимствована из Византии для церковных целей. Греческая мозаика стала употребляться для украшения церковных зданий и, может быть, дворцов. То же надо сказать и о фресковой живописи. Особенно ярко влияние византийского крещения выразилось в художественной области. До нас сохранились поразительные по своей художественной ценности образцы архитектурного искусства Киевской Руси первых времен христианства, навеянные лучшими образцами византийского строительства эпохи его расцвета. Крещение Руси ввело ее не только в семью христианских славянских государств, но и в целом в систему христианских стран Европы с их культурными достижениями. Обогатилась русская культура и имеющими глубокие исторические традиции достижениями стран Ближнего Востока и, конечно культурными сокровищами Византии. Русь выиграла от союза с Византией, но вместе с тем Руси и в дальнейшем приходилось оказывать постоянное сопротивление политическим и церковным притязаниям Византийской империи, стремившейся подчинить Русь своему верховенству. </w:t>
      </w:r>
    </w:p>
    <w:p w:rsidR="00CE1188" w:rsidRDefault="00CE1188">
      <w:pPr>
        <w:pStyle w:val="4"/>
        <w:rPr>
          <w:rFonts w:ascii="Times New Roman" w:hAnsi="Times New Roman"/>
        </w:rPr>
      </w:pPr>
    </w:p>
    <w:p w:rsidR="00CE1188" w:rsidRDefault="00512966">
      <w:pPr>
        <w:pStyle w:val="4"/>
        <w:rPr>
          <w:rFonts w:ascii="Times New Roman" w:hAnsi="Times New Roman"/>
        </w:rPr>
      </w:pPr>
      <w:r>
        <w:rPr>
          <w:rFonts w:ascii="Times New Roman" w:hAnsi="Times New Roman"/>
        </w:rPr>
        <w:t>РОЛЬ ЦЕРКВИ</w:t>
      </w:r>
    </w:p>
    <w:p w:rsidR="00CE1188" w:rsidRDefault="00CE1188"/>
    <w:p w:rsidR="00CE1188" w:rsidRDefault="00512966">
      <w:pPr>
        <w:jc w:val="both"/>
        <w:rPr>
          <w:rFonts w:ascii="Courier New" w:hAnsi="Courier New"/>
          <w:sz w:val="22"/>
        </w:rPr>
      </w:pPr>
      <w:r>
        <w:rPr>
          <w:rFonts w:ascii="Courier New" w:hAnsi="Courier New"/>
          <w:sz w:val="22"/>
        </w:rPr>
        <w:t xml:space="preserve">В Византии церковь являлась в XI веке крупнейшим феодальным учреждением и землевладельцем. Естественно, что она перенесла в Киевскую Русь те феодальные методы хозяйствования, которые выработались в условиях высокоразвитого византийского феодализма и которые здесь, не берегах Днепра, нашли подготовленную и благоприятную почву. Община, находившаяся уже в состоянии распада, не могла оказать действенного сопротивления притязаниями феодальной церкви, а выраставший на ее развалинах класс феодалов, в лице князей и бояр, шел навстречу этим притязаниям и спешил использовать новую социальную силу в своих интересах. </w:t>
      </w:r>
    </w:p>
    <w:p w:rsidR="00CE1188" w:rsidRDefault="00512966">
      <w:pPr>
        <w:jc w:val="both"/>
        <w:rPr>
          <w:rFonts w:ascii="Courier New" w:hAnsi="Courier New"/>
          <w:sz w:val="22"/>
        </w:rPr>
      </w:pPr>
      <w:r>
        <w:rPr>
          <w:rFonts w:ascii="Courier New" w:hAnsi="Courier New"/>
          <w:sz w:val="22"/>
        </w:rPr>
        <w:t xml:space="preserve"> Прогрессивная сторона деятельности церкви заключается в ее стремлении ликвидировать элементы рабского труда, невыгодность которого было уже осознана в Византии. </w:t>
      </w:r>
    </w:p>
    <w:p w:rsidR="00CE1188" w:rsidRDefault="00512966">
      <w:pPr>
        <w:jc w:val="both"/>
        <w:rPr>
          <w:rFonts w:ascii="Courier New" w:hAnsi="Courier New"/>
          <w:sz w:val="22"/>
        </w:rPr>
      </w:pPr>
      <w:r>
        <w:rPr>
          <w:rFonts w:ascii="Courier New" w:hAnsi="Courier New"/>
          <w:sz w:val="22"/>
        </w:rPr>
        <w:t xml:space="preserve">Осуждая рабство, церковь, зато беспощадно закрепощала юридически свободных людей, находя выгодным пользоваться более производительным трудом феодально-зависимых людей, чем рабов. Очевидны определенные </w:t>
      </w:r>
    </w:p>
    <w:p w:rsidR="00CE1188" w:rsidRDefault="00512966">
      <w:pPr>
        <w:jc w:val="both"/>
        <w:rPr>
          <w:rFonts w:ascii="Courier New" w:hAnsi="Courier New"/>
          <w:sz w:val="22"/>
        </w:rPr>
      </w:pPr>
      <w:r>
        <w:rPr>
          <w:rFonts w:ascii="Courier New" w:hAnsi="Courier New"/>
          <w:sz w:val="22"/>
        </w:rPr>
        <w:t xml:space="preserve">положительные последствия христианизации в социально-экономической сфере. После возникновения церковной земельной собственности, сменившей первоначальную десятину, появилась и частная (боярская) земельная собственность. Церковь не пыталась перестроить ни форм, ни оснований государственного порядка, какой она застала на Руси. Церковная иерархия старалась только устранить или ослабить некоторые тяжелые последствия </w:t>
      </w:r>
    </w:p>
    <w:p w:rsidR="00CE1188"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 xml:space="preserve">туземного порядка, например княжеские усобицы, и внушить лучшие политические понятия, разъясняя князьям истинные задачи их деятельности и указывая наиболее пригодные и чистые средства действия. Церковное управление и поучение, несомненно, вносило и княжескую правительственную и законодательную практику, а может быть, и политическое сознание князей некоторые технические и нравственные усовершенствования, понятия о законе, о правительстве, начатки следственного и судебного процесса, письменное делопроизводство: недаром летописец, делопроизводитель исстари усвоил у нас греческое название дьяка. Церковная иерархия действовала не столько силой лиц, сколько правилами и учреждениями, ею привнесенными, и действовала не столько на политический порядок, сколько на частные, гражданские и особенно на семейные отношения. Здесь она заканчивала разрушение языческого родового союза, до нее начавшееся. Построенный на языческих основаниях, родовой союз был противен церкви, и она с первой минуты своего водворения на Руси старалась разбивать его, строя на его обломках союз семейный, ею освящаемый. </w:t>
      </w:r>
    </w:p>
    <w:p w:rsidR="00CE1188" w:rsidRDefault="00512966">
      <w:pPr>
        <w:jc w:val="both"/>
        <w:rPr>
          <w:rFonts w:ascii="Courier New" w:hAnsi="Courier New"/>
          <w:sz w:val="22"/>
        </w:rPr>
      </w:pPr>
      <w:r>
        <w:rPr>
          <w:rFonts w:ascii="Courier New" w:hAnsi="Courier New"/>
          <w:sz w:val="22"/>
        </w:rPr>
        <w:t xml:space="preserve">Трудным делом в устройстве семьи было установить в ней новые юридические и нравственные начала. Здесь предстояло внести право и дисциплину в наименее поддающиеся нормировке отношения, бороться с многоженством, наложничеством, со своеволием разводов, посредством которых мужья освобождались от наскучивших им жен, заставляя их уходить в монастырь. </w:t>
      </w:r>
    </w:p>
    <w:p w:rsidR="00CE1188" w:rsidRDefault="00512966">
      <w:pPr>
        <w:jc w:val="both"/>
        <w:rPr>
          <w:rFonts w:ascii="Courier New" w:hAnsi="Courier New"/>
          <w:sz w:val="22"/>
        </w:rPr>
      </w:pPr>
      <w:r>
        <w:rPr>
          <w:rFonts w:ascii="Courier New" w:hAnsi="Courier New"/>
          <w:sz w:val="22"/>
        </w:rPr>
        <w:t xml:space="preserve">Главным средством для этого служило церковное законодательство о браке и наследовании. Христианская семья, завязываясь как союз гражданский обоюдным согласием жениха и невесты, держится на юридическом равенстве и нравственном взаимодействии мужа и жены. Законодательные инициативы церкви и великих князей создавали правовую базу для развития и упрочнения христианской семьи. </w:t>
      </w:r>
    </w:p>
    <w:p w:rsidR="00CE1188" w:rsidRPr="00E43261" w:rsidRDefault="00CE1188">
      <w:pPr>
        <w:jc w:val="both"/>
        <w:rPr>
          <w:rFonts w:ascii="Courier New" w:hAnsi="Courier New"/>
          <w:sz w:val="22"/>
        </w:rPr>
      </w:pPr>
    </w:p>
    <w:p w:rsidR="00CE1188" w:rsidRDefault="00CE1188">
      <w:pPr>
        <w:jc w:val="both"/>
        <w:rPr>
          <w:rFonts w:ascii="Courier New" w:hAnsi="Courier New"/>
          <w:sz w:val="32"/>
        </w:rPr>
      </w:pPr>
    </w:p>
    <w:p w:rsidR="00CE1188" w:rsidRDefault="00512966">
      <w:pPr>
        <w:pStyle w:val="4"/>
        <w:rPr>
          <w:rFonts w:ascii="Times New Roman" w:hAnsi="Times New Roman"/>
        </w:rPr>
      </w:pPr>
      <w:r>
        <w:rPr>
          <w:rFonts w:ascii="Times New Roman" w:hAnsi="Times New Roman"/>
        </w:rPr>
        <w:t xml:space="preserve">ПОЛИТИЧЕСКОЕ И СОЦИАЛЬНО-ЭКОНОМИЧЕСКОЕ РАЗВИТИЕ СТРАНЫ  В  </w:t>
      </w:r>
      <w:r>
        <w:rPr>
          <w:rFonts w:ascii="Times New Roman" w:hAnsi="Times New Roman"/>
          <w:lang w:val="en-US"/>
        </w:rPr>
        <w:t>XI</w:t>
      </w:r>
      <w:r w:rsidRPr="00E43261">
        <w:rPr>
          <w:rFonts w:ascii="Times New Roman" w:hAnsi="Times New Roman"/>
        </w:rPr>
        <w:t>-</w:t>
      </w:r>
      <w:r>
        <w:rPr>
          <w:rFonts w:ascii="Times New Roman" w:hAnsi="Times New Roman"/>
        </w:rPr>
        <w:t xml:space="preserve">первой трети </w:t>
      </w:r>
      <w:r>
        <w:rPr>
          <w:rFonts w:ascii="Times New Roman" w:hAnsi="Times New Roman"/>
          <w:lang w:val="en-US"/>
        </w:rPr>
        <w:t>XII</w:t>
      </w:r>
      <w:r>
        <w:rPr>
          <w:rFonts w:ascii="Times New Roman" w:hAnsi="Times New Roman"/>
        </w:rPr>
        <w:t>вв</w:t>
      </w:r>
    </w:p>
    <w:p w:rsidR="00CE1188" w:rsidRDefault="00CE1188">
      <w:pPr>
        <w:jc w:val="both"/>
        <w:rPr>
          <w:rFonts w:ascii="Courier New" w:hAnsi="Courier New"/>
          <w:sz w:val="32"/>
        </w:rPr>
      </w:pPr>
    </w:p>
    <w:p w:rsidR="00CE1188" w:rsidRDefault="00512966">
      <w:pPr>
        <w:jc w:val="both"/>
        <w:rPr>
          <w:rFonts w:ascii="Courier New" w:hAnsi="Courier New"/>
          <w:sz w:val="32"/>
        </w:rPr>
      </w:pPr>
      <w:r>
        <w:rPr>
          <w:rFonts w:ascii="Courier New" w:hAnsi="Courier New"/>
          <w:sz w:val="32"/>
        </w:rPr>
        <w:t>Политика.</w:t>
      </w:r>
    </w:p>
    <w:p w:rsidR="00CE1188" w:rsidRDefault="00512966">
      <w:pPr>
        <w:jc w:val="both"/>
        <w:rPr>
          <w:rFonts w:ascii="Courier New" w:hAnsi="Courier New"/>
          <w:sz w:val="22"/>
        </w:rPr>
      </w:pPr>
      <w:r>
        <w:rPr>
          <w:rFonts w:ascii="Courier New" w:hAnsi="Courier New"/>
          <w:sz w:val="22"/>
        </w:rPr>
        <w:t xml:space="preserve"> </w:t>
      </w:r>
    </w:p>
    <w:p w:rsidR="00CE1188" w:rsidRDefault="00512966">
      <w:pPr>
        <w:jc w:val="both"/>
        <w:rPr>
          <w:rFonts w:ascii="Courier New" w:hAnsi="Courier New"/>
          <w:snapToGrid w:val="0"/>
          <w:sz w:val="22"/>
        </w:rPr>
      </w:pPr>
      <w:r>
        <w:rPr>
          <w:rFonts w:ascii="Courier New" w:hAnsi="Courier New"/>
          <w:sz w:val="22"/>
        </w:rPr>
        <w:t>Конец Х и начало</w:t>
      </w:r>
      <w:r>
        <w:rPr>
          <w:rFonts w:ascii="Courier New" w:hAnsi="Courier New"/>
          <w:noProof/>
          <w:sz w:val="22"/>
        </w:rPr>
        <w:t xml:space="preserve"> XI</w:t>
      </w:r>
      <w:r>
        <w:rPr>
          <w:rFonts w:ascii="Courier New" w:hAnsi="Courier New"/>
          <w:sz w:val="22"/>
        </w:rPr>
        <w:t xml:space="preserve"> в.— особенно важный период в истории Киевской Руси</w:t>
      </w:r>
      <w:r>
        <w:rPr>
          <w:rFonts w:ascii="Courier New" w:hAnsi="Courier New"/>
          <w:snapToGrid w:val="0"/>
          <w:sz w:val="22"/>
        </w:rPr>
        <w:t>. В это время активно проходили процессы консолидации древнерусской народности, укрепления феодального строя и государства.</w:t>
      </w:r>
    </w:p>
    <w:p w:rsidR="00CE1188" w:rsidRDefault="00512966">
      <w:pPr>
        <w:jc w:val="both"/>
        <w:rPr>
          <w:rFonts w:ascii="Courier New" w:hAnsi="Courier New"/>
          <w:snapToGrid w:val="0"/>
          <w:sz w:val="22"/>
        </w:rPr>
      </w:pPr>
      <w:r>
        <w:rPr>
          <w:rFonts w:ascii="Courier New" w:hAnsi="Courier New"/>
          <w:snapToGrid w:val="0"/>
          <w:sz w:val="22"/>
        </w:rPr>
        <w:t xml:space="preserve"> В системе мер, направленных на укрепление страны, большое значение имели религиозные реформы Владимира Святославича. Господствующий класс Киевской Руси и сам князь как глава государства понимали силу идейного влияния религии на людей и старались использовать ее в интересах феодального государства.</w:t>
      </w:r>
    </w:p>
    <w:p w:rsidR="00CE1188" w:rsidRDefault="00512966">
      <w:pPr>
        <w:jc w:val="both"/>
        <w:rPr>
          <w:rFonts w:ascii="Courier New" w:hAnsi="Courier New"/>
          <w:snapToGrid w:val="0"/>
          <w:sz w:val="22"/>
        </w:rPr>
      </w:pPr>
      <w:r>
        <w:rPr>
          <w:rFonts w:ascii="Courier New" w:hAnsi="Courier New"/>
          <w:snapToGrid w:val="0"/>
          <w:sz w:val="22"/>
        </w:rPr>
        <w:t xml:space="preserve"> Во время подготовки к военному походу на Новгород против непокорного сына Ярослава </w:t>
      </w:r>
      <w:r>
        <w:rPr>
          <w:rFonts w:ascii="Courier New" w:hAnsi="Courier New"/>
          <w:sz w:val="22"/>
        </w:rPr>
        <w:t>в</w:t>
      </w:r>
      <w:r>
        <w:rPr>
          <w:rFonts w:ascii="Courier New" w:hAnsi="Courier New"/>
          <w:noProof/>
          <w:sz w:val="22"/>
        </w:rPr>
        <w:t xml:space="preserve"> 1015</w:t>
      </w:r>
      <w:r>
        <w:rPr>
          <w:rFonts w:ascii="Courier New" w:hAnsi="Courier New"/>
          <w:sz w:val="22"/>
        </w:rPr>
        <w:t xml:space="preserve"> г. умирает Владимир</w:t>
      </w:r>
      <w:r>
        <w:rPr>
          <w:rFonts w:ascii="Courier New" w:hAnsi="Courier New"/>
          <w:snapToGrid w:val="0"/>
          <w:sz w:val="22"/>
        </w:rPr>
        <w:t>. Конфликт между отцом и сыном в связи с этим не перерос в войну. Она началась уже между сыновьями Владимира.</w:t>
      </w:r>
    </w:p>
    <w:p w:rsidR="00CE1188" w:rsidRDefault="00512966">
      <w:pPr>
        <w:jc w:val="both"/>
        <w:rPr>
          <w:rFonts w:ascii="Courier New" w:hAnsi="Courier New"/>
          <w:snapToGrid w:val="0"/>
          <w:sz w:val="22"/>
        </w:rPr>
      </w:pPr>
      <w:r>
        <w:rPr>
          <w:rFonts w:ascii="Courier New" w:hAnsi="Courier New"/>
          <w:snapToGrid w:val="0"/>
          <w:sz w:val="22"/>
        </w:rPr>
        <w:t xml:space="preserve"> Пользуясь отсутствием в Киеве других братьев, старший сын Владимира Святополк, сидевший в Вышгороде, захватил великий киевский стол и начал борьбу против братьев</w:t>
      </w:r>
      <w:r>
        <w:rPr>
          <w:rFonts w:ascii="Courier New" w:hAnsi="Courier New"/>
          <w:noProof/>
          <w:snapToGrid w:val="0"/>
          <w:sz w:val="22"/>
        </w:rPr>
        <w:t xml:space="preserve"> —</w:t>
      </w:r>
      <w:r>
        <w:rPr>
          <w:rFonts w:ascii="Courier New" w:hAnsi="Courier New"/>
          <w:snapToGrid w:val="0"/>
          <w:sz w:val="22"/>
        </w:rPr>
        <w:t xml:space="preserve"> действительных и возможных своих противников. Первой жертвой этой борьбы стал Борис, которого убили, подстрекаемые Святополком варяги, когда он возвращался из похода. Такая же участь постигла древлянского Святослава и муромского Глеба.</w:t>
      </w:r>
    </w:p>
    <w:p w:rsidR="00CE1188" w:rsidRDefault="00CE1188">
      <w:pPr>
        <w:jc w:val="both"/>
        <w:rPr>
          <w:rFonts w:ascii="Courier New" w:hAnsi="Courier New"/>
          <w:snapToGrid w:val="0"/>
          <w:sz w:val="22"/>
        </w:rPr>
      </w:pPr>
    </w:p>
    <w:p w:rsidR="00CE1188" w:rsidRDefault="00512966">
      <w:pPr>
        <w:jc w:val="both"/>
        <w:rPr>
          <w:rFonts w:ascii="Courier New" w:hAnsi="Courier New"/>
          <w:snapToGrid w:val="0"/>
          <w:sz w:val="22"/>
        </w:rPr>
      </w:pPr>
      <w:r>
        <w:rPr>
          <w:rFonts w:ascii="Courier New" w:hAnsi="Courier New"/>
          <w:snapToGrid w:val="0"/>
          <w:sz w:val="22"/>
        </w:rPr>
        <w:t xml:space="preserve"> Против Святополка выступил новгородский князь Ярослав Владимирович. Битва между ними произошла осенью</w:t>
      </w:r>
      <w:r>
        <w:rPr>
          <w:rFonts w:ascii="Courier New" w:hAnsi="Courier New"/>
          <w:noProof/>
          <w:snapToGrid w:val="0"/>
          <w:sz w:val="22"/>
        </w:rPr>
        <w:t xml:space="preserve"> 1015</w:t>
      </w:r>
      <w:r>
        <w:rPr>
          <w:rFonts w:ascii="Courier New" w:hAnsi="Courier New"/>
          <w:snapToGrid w:val="0"/>
          <w:sz w:val="22"/>
        </w:rPr>
        <w:t xml:space="preserve"> г. возле г. Любеча на Днепре. Дружина Святополка потерпела поражение. Князь бежал в Польшу, а Ярослав </w:t>
      </w:r>
      <w:r>
        <w:rPr>
          <w:rFonts w:ascii="Courier New" w:hAnsi="Courier New"/>
          <w:snapToGrid w:val="0"/>
          <w:sz w:val="22"/>
        </w:rPr>
        <w:lastRenderedPageBreak/>
        <w:t xml:space="preserve">вступил в Киев, наградив новгородцев, принимавших участие в битве. Святополк не смирился с потерей великокняжеского стола. Его союзником в </w:t>
      </w:r>
    </w:p>
    <w:p w:rsidR="00CE1188" w:rsidRDefault="00CE1188">
      <w:pPr>
        <w:jc w:val="both"/>
        <w:rPr>
          <w:rFonts w:ascii="Courier New" w:hAnsi="Courier New"/>
          <w:snapToGrid w:val="0"/>
          <w:sz w:val="22"/>
        </w:rPr>
      </w:pPr>
    </w:p>
    <w:p w:rsidR="00CE1188" w:rsidRDefault="00512966">
      <w:pPr>
        <w:jc w:val="both"/>
        <w:rPr>
          <w:rFonts w:ascii="Courier New" w:hAnsi="Courier New"/>
          <w:snapToGrid w:val="0"/>
          <w:sz w:val="22"/>
        </w:rPr>
      </w:pPr>
      <w:r>
        <w:rPr>
          <w:rFonts w:ascii="Courier New" w:hAnsi="Courier New"/>
          <w:snapToGrid w:val="0"/>
          <w:sz w:val="22"/>
        </w:rPr>
        <w:t>борьбе против Ярослава выступил тесть, польский король Болеслав</w:t>
      </w:r>
      <w:r>
        <w:rPr>
          <w:rFonts w:ascii="Courier New" w:hAnsi="Courier New"/>
          <w:noProof/>
          <w:snapToGrid w:val="0"/>
          <w:sz w:val="22"/>
        </w:rPr>
        <w:t xml:space="preserve"> 1. </w:t>
      </w:r>
      <w:r>
        <w:rPr>
          <w:rFonts w:ascii="Courier New" w:hAnsi="Courier New"/>
          <w:snapToGrid w:val="0"/>
          <w:sz w:val="22"/>
        </w:rPr>
        <w:t>В</w:t>
      </w:r>
      <w:r>
        <w:rPr>
          <w:rFonts w:ascii="Courier New" w:hAnsi="Courier New"/>
          <w:noProof/>
          <w:snapToGrid w:val="0"/>
          <w:sz w:val="22"/>
        </w:rPr>
        <w:t xml:space="preserve"> 1018</w:t>
      </w:r>
      <w:r>
        <w:rPr>
          <w:rFonts w:ascii="Courier New" w:hAnsi="Courier New"/>
          <w:snapToGrid w:val="0"/>
          <w:sz w:val="22"/>
        </w:rPr>
        <w:t xml:space="preserve"> г. польские войска, среди которых были немцы, угры и печенеги, захватили Киев. Ярослав бежал в Новгород. Номинально киевским князем снова стал Святополк, а в действительности в Киеве хозяйничали поляки, гарнизоны которых расположились в городах и селах Киевской земли и грабили население. Спустя некоторое время под натиском киевлян, не терпевших насилия и убивавших оккупантов, Болеслав</w:t>
      </w:r>
      <w:r>
        <w:rPr>
          <w:rFonts w:ascii="Courier New" w:hAnsi="Courier New"/>
          <w:noProof/>
          <w:snapToGrid w:val="0"/>
          <w:sz w:val="22"/>
        </w:rPr>
        <w:t xml:space="preserve"> 1</w:t>
      </w:r>
      <w:r>
        <w:rPr>
          <w:rFonts w:ascii="Courier New" w:hAnsi="Courier New"/>
          <w:snapToGrid w:val="0"/>
          <w:sz w:val="22"/>
        </w:rPr>
        <w:t xml:space="preserve"> вынужден был бежать домой. Но червенские города, отвоеванные Владимиром, снова попали под власть Польши.</w:t>
      </w:r>
    </w:p>
    <w:p w:rsidR="00CE1188" w:rsidRDefault="00512966">
      <w:pPr>
        <w:jc w:val="both"/>
        <w:rPr>
          <w:rFonts w:ascii="Courier New" w:hAnsi="Courier New"/>
          <w:snapToGrid w:val="0"/>
          <w:sz w:val="22"/>
        </w:rPr>
      </w:pPr>
      <w:r>
        <w:rPr>
          <w:rFonts w:ascii="Courier New" w:hAnsi="Courier New"/>
          <w:snapToGrid w:val="0"/>
          <w:sz w:val="22"/>
        </w:rPr>
        <w:t xml:space="preserve"> Тем временем Ярослав собрал новое войско и вторично выступил против Святополка. Битва произошла в </w:t>
      </w:r>
      <w:r>
        <w:rPr>
          <w:rFonts w:ascii="Courier New" w:hAnsi="Courier New"/>
          <w:noProof/>
          <w:snapToGrid w:val="0"/>
          <w:sz w:val="22"/>
        </w:rPr>
        <w:t>1019</w:t>
      </w:r>
      <w:r>
        <w:rPr>
          <w:rFonts w:ascii="Courier New" w:hAnsi="Courier New"/>
          <w:snapToGrid w:val="0"/>
          <w:sz w:val="22"/>
        </w:rPr>
        <w:t xml:space="preserve"> г. на р. Альте, в том месте, где был убит Борис. Она продолжалась от восхода солнца до вечера и закончилась победой Ярослава. Святополк бежал на Запад, а Ярослав опять стал киевским князем.</w:t>
      </w:r>
    </w:p>
    <w:p w:rsidR="00CE1188" w:rsidRDefault="00512966">
      <w:pPr>
        <w:jc w:val="both"/>
        <w:rPr>
          <w:rFonts w:ascii="Courier New" w:hAnsi="Courier New"/>
          <w:snapToGrid w:val="0"/>
          <w:sz w:val="22"/>
        </w:rPr>
      </w:pPr>
      <w:r>
        <w:rPr>
          <w:rFonts w:ascii="Courier New" w:hAnsi="Courier New"/>
          <w:snapToGrid w:val="0"/>
          <w:sz w:val="22"/>
        </w:rPr>
        <w:t xml:space="preserve"> В</w:t>
      </w:r>
      <w:r>
        <w:rPr>
          <w:rFonts w:ascii="Courier New" w:hAnsi="Courier New"/>
          <w:noProof/>
          <w:snapToGrid w:val="0"/>
          <w:sz w:val="22"/>
        </w:rPr>
        <w:t xml:space="preserve"> 1023</w:t>
      </w:r>
      <w:r>
        <w:rPr>
          <w:rFonts w:ascii="Courier New" w:hAnsi="Courier New"/>
          <w:snapToGrid w:val="0"/>
          <w:sz w:val="22"/>
        </w:rPr>
        <w:t xml:space="preserve"> г. против Ярослава выступил брат Мстислав, который княжил в далекой Тмутараканской земле. Со своей дружиной, хазарами и касогами в отсутствие Ярослава он подступил к Киеву. Но киевляне его в город не пустили. Тогда Мстислав выступил на Чернигов и захватил его. В следующем году из Новгорода возвратился Ярослав. Битва между войсками братьев под Лиственом вблизи Чернигова окончилась победой черниговцев. В</w:t>
      </w:r>
      <w:r>
        <w:rPr>
          <w:rFonts w:ascii="Courier New" w:hAnsi="Courier New"/>
          <w:noProof/>
          <w:snapToGrid w:val="0"/>
          <w:sz w:val="22"/>
        </w:rPr>
        <w:t xml:space="preserve"> 1026</w:t>
      </w:r>
      <w:r>
        <w:rPr>
          <w:rFonts w:ascii="Courier New" w:hAnsi="Courier New"/>
          <w:snapToGrid w:val="0"/>
          <w:sz w:val="22"/>
        </w:rPr>
        <w:t xml:space="preserve"> г. в Городце на Десне князья заключили мир: «И раздълиста по Днъпръ Руськую землю; Ярославъ прия сю сторону, а Мьстиславъ ону. И начаста жити мирно в братолюбьствъ, и уста усобица и мятежъ, и бысть тишина велика в земли». Но раздел этот был формальным. Братья сообща решали основные государственные вопросы, касавшиеся всей Руси, сообща осуществляли военные походы.</w:t>
      </w:r>
    </w:p>
    <w:p w:rsidR="00CE1188" w:rsidRDefault="00512966">
      <w:pPr>
        <w:jc w:val="both"/>
        <w:rPr>
          <w:rFonts w:ascii="Courier New" w:hAnsi="Courier New"/>
          <w:snapToGrid w:val="0"/>
          <w:sz w:val="22"/>
        </w:rPr>
      </w:pPr>
      <w:r>
        <w:rPr>
          <w:rFonts w:ascii="Courier New" w:hAnsi="Courier New"/>
          <w:snapToGrid w:val="0"/>
          <w:sz w:val="22"/>
        </w:rPr>
        <w:t xml:space="preserve"> В</w:t>
      </w:r>
      <w:r>
        <w:rPr>
          <w:rFonts w:ascii="Courier New" w:hAnsi="Courier New"/>
          <w:noProof/>
          <w:snapToGrid w:val="0"/>
          <w:sz w:val="22"/>
        </w:rPr>
        <w:t xml:space="preserve"> 1030</w:t>
      </w:r>
      <w:r>
        <w:rPr>
          <w:rFonts w:ascii="Courier New" w:hAnsi="Courier New"/>
          <w:snapToGrid w:val="0"/>
          <w:sz w:val="22"/>
        </w:rPr>
        <w:t xml:space="preserve"> г. походом русских войск в Польшу был возвращен Бела, а походом на чудь</w:t>
      </w:r>
      <w:r>
        <w:rPr>
          <w:rFonts w:ascii="Courier New" w:hAnsi="Courier New"/>
          <w:noProof/>
          <w:snapToGrid w:val="0"/>
          <w:sz w:val="22"/>
        </w:rPr>
        <w:t xml:space="preserve"> —</w:t>
      </w:r>
      <w:r>
        <w:rPr>
          <w:rFonts w:ascii="Courier New" w:hAnsi="Courier New"/>
          <w:snapToGrid w:val="0"/>
          <w:sz w:val="22"/>
        </w:rPr>
        <w:t xml:space="preserve"> город Юрьев. Общей акцией братьев был и поход в Польшу в</w:t>
      </w:r>
      <w:r>
        <w:rPr>
          <w:rFonts w:ascii="Courier New" w:hAnsi="Courier New"/>
          <w:noProof/>
          <w:snapToGrid w:val="0"/>
          <w:sz w:val="22"/>
        </w:rPr>
        <w:t xml:space="preserve"> 1031 </w:t>
      </w:r>
      <w:r>
        <w:rPr>
          <w:rFonts w:ascii="Courier New" w:hAnsi="Courier New"/>
          <w:snapToGrid w:val="0"/>
          <w:sz w:val="22"/>
        </w:rPr>
        <w:t xml:space="preserve">г., когда их войска «заяста грады Червенськия опять». Взятых пленных Ярослав и Мстислав поделили между собой. </w:t>
      </w:r>
    </w:p>
    <w:p w:rsidR="00CE1188" w:rsidRDefault="00512966">
      <w:pPr>
        <w:jc w:val="both"/>
        <w:rPr>
          <w:rFonts w:ascii="Courier New" w:hAnsi="Courier New"/>
          <w:snapToGrid w:val="0"/>
          <w:sz w:val="22"/>
        </w:rPr>
      </w:pPr>
      <w:r>
        <w:rPr>
          <w:rFonts w:ascii="Courier New" w:hAnsi="Courier New"/>
          <w:snapToGrid w:val="0"/>
          <w:sz w:val="22"/>
        </w:rPr>
        <w:t xml:space="preserve"> </w:t>
      </w:r>
      <w:r>
        <w:rPr>
          <w:rFonts w:ascii="Courier New" w:hAnsi="Courier New"/>
          <w:sz w:val="22"/>
        </w:rPr>
        <w:t>В</w:t>
      </w:r>
      <w:r>
        <w:rPr>
          <w:rFonts w:ascii="Courier New" w:hAnsi="Courier New"/>
          <w:noProof/>
          <w:sz w:val="22"/>
        </w:rPr>
        <w:t xml:space="preserve"> 1036</w:t>
      </w:r>
      <w:r>
        <w:rPr>
          <w:rFonts w:ascii="Courier New" w:hAnsi="Courier New"/>
          <w:sz w:val="22"/>
        </w:rPr>
        <w:t xml:space="preserve"> г. Мстислав умер</w:t>
      </w:r>
      <w:r>
        <w:rPr>
          <w:rFonts w:ascii="Courier New" w:hAnsi="Courier New"/>
          <w:snapToGrid w:val="0"/>
          <w:sz w:val="22"/>
        </w:rPr>
        <w:t>. Его похоронили в церкви Спаса в Чернигове. Ярослав Мудрый стал единоличным правителем Руси. Наиболее важной своей задачей он считал сохранение целостности государства. Этому была подчинена его внешняя и внутренняя политика.</w:t>
      </w:r>
    </w:p>
    <w:p w:rsidR="00CE1188" w:rsidRDefault="00512966">
      <w:pPr>
        <w:jc w:val="both"/>
        <w:rPr>
          <w:rFonts w:ascii="Courier New" w:hAnsi="Courier New"/>
          <w:snapToGrid w:val="0"/>
          <w:sz w:val="22"/>
        </w:rPr>
      </w:pPr>
      <w:r>
        <w:rPr>
          <w:rFonts w:ascii="Courier New" w:hAnsi="Courier New"/>
          <w:snapToGrid w:val="0"/>
          <w:sz w:val="22"/>
        </w:rPr>
        <w:t xml:space="preserve"> В области внешней политики Ярослав, как и его отец, больше надеялся на дипломатию, чем на оружие. Он сумел обеспечить для Киевской Руси признание и высокий авторитет на международной арене. Известно, что положение той или иной страны в эпоху средневековья нередко определялось династическими связями. Чем могущественнее было государство, и чем большим авторитетом пользовался его глава, тем больше было желающих среди иностранных правителей породниться с ним. Короли почти всех западных государств считали за честь связать себя родственными узами с Ярославом Владимировичем. </w:t>
      </w:r>
    </w:p>
    <w:p w:rsidR="00CE1188" w:rsidRDefault="00512966">
      <w:pPr>
        <w:jc w:val="both"/>
        <w:rPr>
          <w:rFonts w:ascii="Courier New" w:hAnsi="Courier New"/>
          <w:snapToGrid w:val="0"/>
          <w:sz w:val="22"/>
        </w:rPr>
      </w:pPr>
      <w:r>
        <w:rPr>
          <w:rFonts w:ascii="Courier New" w:hAnsi="Courier New"/>
          <w:snapToGrid w:val="0"/>
          <w:sz w:val="22"/>
        </w:rPr>
        <w:t xml:space="preserve"> После возвращения червенских городов отношения Руси с Польшей стали мирными, союзническими. Ярослав помог польскому королю Казимиру восстановить мир в Польше, нарушенный внутренними междоусобицами. Сблизились они и дворами: польский король женился на сестре Ярослава Марии-Добронеге, а свою сестру выдал замуж за сына Ярослава Изяслава.</w:t>
      </w:r>
    </w:p>
    <w:p w:rsidR="00CE1188" w:rsidRDefault="00512966">
      <w:pPr>
        <w:jc w:val="both"/>
        <w:rPr>
          <w:rFonts w:ascii="Courier New" w:hAnsi="Courier New"/>
          <w:snapToGrid w:val="0"/>
          <w:sz w:val="22"/>
        </w:rPr>
      </w:pPr>
      <w:r>
        <w:rPr>
          <w:rFonts w:ascii="Courier New" w:hAnsi="Courier New"/>
          <w:snapToGrid w:val="0"/>
          <w:sz w:val="22"/>
        </w:rPr>
        <w:t xml:space="preserve"> Союзнические отношения существовали между Киевской Русью и Германской империей, император которой Генрих</w:t>
      </w:r>
      <w:r>
        <w:rPr>
          <w:rFonts w:ascii="Courier New" w:hAnsi="Courier New"/>
          <w:noProof/>
          <w:snapToGrid w:val="0"/>
          <w:sz w:val="22"/>
        </w:rPr>
        <w:t xml:space="preserve"> III</w:t>
      </w:r>
      <w:r>
        <w:rPr>
          <w:rFonts w:ascii="Courier New" w:hAnsi="Courier New"/>
          <w:snapToGrid w:val="0"/>
          <w:sz w:val="22"/>
        </w:rPr>
        <w:t xml:space="preserve"> поддержал Ярослава в его борьбе за червенские города. Послы Руси дважды посещали германского императора. Святослав Ярославич был женат на сестре трирского епископа.</w:t>
      </w:r>
    </w:p>
    <w:p w:rsidR="00CE1188" w:rsidRDefault="00512966">
      <w:pPr>
        <w:jc w:val="both"/>
        <w:rPr>
          <w:rFonts w:ascii="Courier New" w:hAnsi="Courier New"/>
          <w:snapToGrid w:val="0"/>
          <w:sz w:val="22"/>
        </w:rPr>
      </w:pPr>
      <w:r>
        <w:rPr>
          <w:rFonts w:ascii="Courier New" w:hAnsi="Courier New"/>
          <w:snapToGrid w:val="0"/>
          <w:sz w:val="22"/>
        </w:rPr>
        <w:t xml:space="preserve"> Тесные связи поддерживала Киевская Русь и со скандинавскими странами. У Ярослава временно нашел убежище изгнанный норвежский король Олаф. Сам</w:t>
      </w:r>
    </w:p>
    <w:p w:rsidR="00CE1188" w:rsidRDefault="00512966">
      <w:pPr>
        <w:jc w:val="both"/>
        <w:rPr>
          <w:rFonts w:ascii="Courier New" w:hAnsi="Courier New"/>
          <w:snapToGrid w:val="0"/>
          <w:sz w:val="22"/>
        </w:rPr>
      </w:pPr>
      <w:r>
        <w:rPr>
          <w:rFonts w:ascii="Courier New" w:hAnsi="Courier New"/>
          <w:snapToGrid w:val="0"/>
          <w:sz w:val="22"/>
        </w:rPr>
        <w:t>Ярослав женился на дочери Олафа Ингигерде-Ирине. Норвежский принц, впоследствии ставший королем, Геральд Смелый был женат на дочери Ярослава Елизавете.</w:t>
      </w:r>
    </w:p>
    <w:p w:rsidR="00CE1188" w:rsidRDefault="00CE1188">
      <w:pPr>
        <w:jc w:val="both"/>
        <w:rPr>
          <w:rFonts w:ascii="Courier New" w:hAnsi="Courier New"/>
          <w:snapToGrid w:val="0"/>
          <w:sz w:val="22"/>
        </w:rPr>
      </w:pPr>
    </w:p>
    <w:p w:rsidR="00CE1188" w:rsidRDefault="00512966">
      <w:pPr>
        <w:jc w:val="both"/>
        <w:rPr>
          <w:rFonts w:ascii="Courier New" w:hAnsi="Courier New"/>
          <w:snapToGrid w:val="0"/>
          <w:sz w:val="22"/>
        </w:rPr>
      </w:pPr>
      <w:r>
        <w:rPr>
          <w:rFonts w:ascii="Courier New" w:hAnsi="Courier New"/>
          <w:snapToGrid w:val="0"/>
          <w:sz w:val="22"/>
        </w:rPr>
        <w:t xml:space="preserve"> Даже далекая от Киевской Руси Франция стремилась к установлению дружественных отношений с киевским княжеским двором. Король Франции </w:t>
      </w:r>
    </w:p>
    <w:p w:rsidR="00CE1188" w:rsidRDefault="00512966">
      <w:pPr>
        <w:jc w:val="both"/>
        <w:rPr>
          <w:rFonts w:ascii="Courier New" w:hAnsi="Courier New"/>
          <w:snapToGrid w:val="0"/>
          <w:sz w:val="22"/>
        </w:rPr>
      </w:pPr>
      <w:r>
        <w:rPr>
          <w:rFonts w:ascii="Courier New" w:hAnsi="Courier New"/>
          <w:snapToGrid w:val="0"/>
          <w:sz w:val="22"/>
        </w:rPr>
        <w:t>Генрих</w:t>
      </w:r>
      <w:r>
        <w:rPr>
          <w:rFonts w:ascii="Courier New" w:hAnsi="Courier New"/>
          <w:noProof/>
          <w:snapToGrid w:val="0"/>
          <w:sz w:val="22"/>
        </w:rPr>
        <w:t xml:space="preserve"> 1</w:t>
      </w:r>
      <w:r>
        <w:rPr>
          <w:rFonts w:ascii="Courier New" w:hAnsi="Courier New"/>
          <w:snapToGrid w:val="0"/>
          <w:sz w:val="22"/>
        </w:rPr>
        <w:t xml:space="preserve"> женился на дочери Ярослава Анне. Сложный характер имели отношения Руси с Византией. Мир, установившийся после введения на Руси христианства, продолжался до</w:t>
      </w:r>
      <w:r>
        <w:rPr>
          <w:rFonts w:ascii="Courier New" w:hAnsi="Courier New"/>
          <w:noProof/>
          <w:snapToGrid w:val="0"/>
          <w:sz w:val="22"/>
        </w:rPr>
        <w:t xml:space="preserve"> 1043</w:t>
      </w:r>
      <w:r>
        <w:rPr>
          <w:rFonts w:ascii="Courier New" w:hAnsi="Courier New"/>
          <w:snapToGrid w:val="0"/>
          <w:sz w:val="22"/>
        </w:rPr>
        <w:t xml:space="preserve"> г. В этом году был предпринят поход на Византию. Неизвестно, что послужило причиной этого. Возможно, поход стал ответом Руси на стремление Византии распространить на нее свое политическое влияние. Поход окончился поражением  русского войска, много воинов попали в плен и были ослеплены.</w:t>
      </w:r>
    </w:p>
    <w:p w:rsidR="00CE1188" w:rsidRDefault="00512966">
      <w:pPr>
        <w:jc w:val="both"/>
        <w:rPr>
          <w:rFonts w:ascii="Courier New" w:hAnsi="Courier New"/>
          <w:snapToGrid w:val="0"/>
          <w:sz w:val="22"/>
        </w:rPr>
      </w:pPr>
      <w:r>
        <w:rPr>
          <w:rFonts w:ascii="Courier New" w:hAnsi="Courier New"/>
          <w:snapToGrid w:val="0"/>
          <w:sz w:val="22"/>
        </w:rPr>
        <w:t xml:space="preserve"> Позже отношения Руси с Византией нормализовались. Русских пленных вернули на родину. А через некоторое время один из сыновей Ярослава Всеволод женился на византийской царевне из семьи Мономаха. Старший сын Всеволода от этого брака Владимир был прозван в честь деда Мономахом.</w:t>
      </w:r>
    </w:p>
    <w:p w:rsidR="00CE1188" w:rsidRDefault="00512966">
      <w:pPr>
        <w:jc w:val="both"/>
        <w:rPr>
          <w:rFonts w:ascii="Courier New" w:hAnsi="Courier New"/>
          <w:snapToGrid w:val="0"/>
          <w:sz w:val="22"/>
        </w:rPr>
      </w:pPr>
      <w:r>
        <w:rPr>
          <w:rFonts w:ascii="Courier New" w:hAnsi="Courier New"/>
          <w:b/>
          <w:kern w:val="28"/>
          <w:sz w:val="22"/>
        </w:rPr>
        <w:t xml:space="preserve"> </w:t>
      </w:r>
      <w:r>
        <w:rPr>
          <w:rFonts w:ascii="Courier New" w:hAnsi="Courier New"/>
          <w:sz w:val="22"/>
        </w:rPr>
        <w:t>Первая половина</w:t>
      </w:r>
      <w:r>
        <w:rPr>
          <w:rFonts w:ascii="Courier New" w:hAnsi="Courier New"/>
          <w:noProof/>
          <w:sz w:val="22"/>
        </w:rPr>
        <w:t xml:space="preserve"> XI</w:t>
      </w:r>
      <w:r>
        <w:rPr>
          <w:rFonts w:ascii="Courier New" w:hAnsi="Courier New"/>
          <w:sz w:val="22"/>
        </w:rPr>
        <w:t xml:space="preserve"> в. в истории Киевской Руси</w:t>
      </w:r>
      <w:r>
        <w:rPr>
          <w:rFonts w:ascii="Courier New" w:hAnsi="Courier New"/>
          <w:noProof/>
          <w:sz w:val="22"/>
        </w:rPr>
        <w:t xml:space="preserve"> —</w:t>
      </w:r>
      <w:r>
        <w:rPr>
          <w:rFonts w:ascii="Courier New" w:hAnsi="Courier New"/>
          <w:sz w:val="22"/>
        </w:rPr>
        <w:t xml:space="preserve"> это время дальнейшего ее развития</w:t>
      </w:r>
      <w:r>
        <w:rPr>
          <w:rFonts w:ascii="Courier New" w:hAnsi="Courier New"/>
          <w:snapToGrid w:val="0"/>
          <w:sz w:val="22"/>
        </w:rPr>
        <w:t xml:space="preserve">. Оно ознаменовалось общим подъемом страны, укреплением экономических и культурных связей между ее отдельными частями, расцветом Киева как центра государства. </w:t>
      </w:r>
    </w:p>
    <w:p w:rsidR="00CE1188" w:rsidRPr="00E43261" w:rsidRDefault="00512966">
      <w:pPr>
        <w:jc w:val="both"/>
        <w:rPr>
          <w:rFonts w:ascii="Courier New" w:hAnsi="Courier New"/>
          <w:snapToGrid w:val="0"/>
          <w:sz w:val="22"/>
        </w:rPr>
      </w:pPr>
      <w:r>
        <w:rPr>
          <w:rFonts w:ascii="Courier New" w:hAnsi="Courier New"/>
          <w:snapToGrid w:val="0"/>
          <w:sz w:val="22"/>
        </w:rPr>
        <w:t xml:space="preserve"> Больших успехов при княжении Ярослава Мудрого достигли культура и просвещение. Было переведено много греческих книг на древнерусский язык. В Новгороде существовала школа, в которой учились грамоте триста учеников. При Софийском соборе в Киеве, была основана первая, на Руси, библиотека, в которой писались летописи и переводились книги.</w:t>
      </w:r>
    </w:p>
    <w:p w:rsidR="00CE1188" w:rsidRDefault="00512966">
      <w:pPr>
        <w:jc w:val="both"/>
        <w:rPr>
          <w:rFonts w:ascii="Courier New" w:hAnsi="Courier New"/>
          <w:snapToGrid w:val="0"/>
          <w:sz w:val="22"/>
        </w:rPr>
      </w:pPr>
      <w:r>
        <w:rPr>
          <w:rFonts w:ascii="Courier New" w:hAnsi="Courier New"/>
          <w:snapToGrid w:val="0"/>
          <w:sz w:val="22"/>
        </w:rPr>
        <w:t xml:space="preserve">Ярослав Мудрый умер в </w:t>
      </w:r>
      <w:r>
        <w:rPr>
          <w:rFonts w:ascii="Courier New" w:hAnsi="Courier New"/>
          <w:noProof/>
          <w:snapToGrid w:val="0"/>
          <w:sz w:val="22"/>
        </w:rPr>
        <w:t>1054</w:t>
      </w:r>
      <w:r>
        <w:rPr>
          <w:rFonts w:ascii="Courier New" w:hAnsi="Courier New"/>
          <w:snapToGrid w:val="0"/>
          <w:sz w:val="22"/>
        </w:rPr>
        <w:t xml:space="preserve"> г. Наследниками он оставил сыновей и племянников, между которыми разделил земли Киевской Руси. Киев, Новгород, Деревская и Турово-Пинская земли достались старшему сыну</w:t>
      </w:r>
      <w:r>
        <w:rPr>
          <w:rFonts w:ascii="Courier New" w:hAnsi="Courier New"/>
          <w:noProof/>
          <w:snapToGrid w:val="0"/>
          <w:sz w:val="22"/>
        </w:rPr>
        <w:t xml:space="preserve"> —</w:t>
      </w:r>
      <w:r>
        <w:rPr>
          <w:rFonts w:ascii="Courier New" w:hAnsi="Courier New"/>
          <w:snapToGrid w:val="0"/>
          <w:sz w:val="22"/>
        </w:rPr>
        <w:t xml:space="preserve"> Изяславу; Чернигов с Северской землей</w:t>
      </w:r>
      <w:r>
        <w:rPr>
          <w:rFonts w:ascii="Courier New" w:hAnsi="Courier New"/>
          <w:noProof/>
          <w:snapToGrid w:val="0"/>
          <w:sz w:val="22"/>
        </w:rPr>
        <w:t xml:space="preserve"> —</w:t>
      </w:r>
      <w:r>
        <w:rPr>
          <w:rFonts w:ascii="Courier New" w:hAnsi="Courier New"/>
          <w:snapToGrid w:val="0"/>
          <w:sz w:val="22"/>
        </w:rPr>
        <w:t xml:space="preserve"> Святославу; Переяслав с южным Левобережьем</w:t>
      </w:r>
      <w:r>
        <w:rPr>
          <w:rFonts w:ascii="Courier New" w:hAnsi="Courier New"/>
          <w:noProof/>
          <w:snapToGrid w:val="0"/>
          <w:sz w:val="22"/>
        </w:rPr>
        <w:t xml:space="preserve"> — </w:t>
      </w:r>
      <w:r>
        <w:rPr>
          <w:rFonts w:ascii="Courier New" w:hAnsi="Courier New"/>
          <w:snapToGrid w:val="0"/>
          <w:sz w:val="22"/>
        </w:rPr>
        <w:t>Всеволоду; Волынская земля</w:t>
      </w:r>
      <w:r>
        <w:rPr>
          <w:rFonts w:ascii="Courier New" w:hAnsi="Courier New"/>
          <w:noProof/>
          <w:snapToGrid w:val="0"/>
          <w:sz w:val="22"/>
        </w:rPr>
        <w:t xml:space="preserve"> —</w:t>
      </w:r>
      <w:r>
        <w:rPr>
          <w:rFonts w:ascii="Courier New" w:hAnsi="Courier New"/>
          <w:snapToGrid w:val="0"/>
          <w:sz w:val="22"/>
        </w:rPr>
        <w:t xml:space="preserve"> Игорю; Галицкая</w:t>
      </w:r>
      <w:r>
        <w:rPr>
          <w:rFonts w:ascii="Courier New" w:hAnsi="Courier New"/>
          <w:noProof/>
          <w:snapToGrid w:val="0"/>
          <w:sz w:val="22"/>
        </w:rPr>
        <w:t xml:space="preserve"> —</w:t>
      </w:r>
      <w:r>
        <w:rPr>
          <w:rFonts w:ascii="Courier New" w:hAnsi="Courier New"/>
          <w:snapToGrid w:val="0"/>
          <w:sz w:val="22"/>
        </w:rPr>
        <w:t xml:space="preserve"> племяннику Ростиславу Владимировичу; Полоцкая</w:t>
      </w:r>
      <w:r>
        <w:rPr>
          <w:rFonts w:ascii="Courier New" w:hAnsi="Courier New"/>
          <w:noProof/>
          <w:snapToGrid w:val="0"/>
          <w:sz w:val="22"/>
        </w:rPr>
        <w:t xml:space="preserve"> — </w:t>
      </w:r>
      <w:r>
        <w:rPr>
          <w:rFonts w:ascii="Courier New" w:hAnsi="Courier New"/>
          <w:snapToGrid w:val="0"/>
          <w:sz w:val="22"/>
        </w:rPr>
        <w:t>троюродному племяннику Всеволоду Брячиславичу. Старший сын Изяслав стал главой государства.</w:t>
      </w:r>
    </w:p>
    <w:p w:rsidR="00CE1188" w:rsidRDefault="00512966">
      <w:pPr>
        <w:jc w:val="both"/>
        <w:rPr>
          <w:rFonts w:ascii="Courier New" w:hAnsi="Courier New"/>
          <w:snapToGrid w:val="0"/>
          <w:sz w:val="22"/>
        </w:rPr>
      </w:pPr>
      <w:r>
        <w:rPr>
          <w:rFonts w:ascii="Courier New" w:hAnsi="Courier New"/>
          <w:snapToGrid w:val="0"/>
          <w:sz w:val="22"/>
        </w:rPr>
        <w:t xml:space="preserve"> Но реальная сила и личный авторитет Изяслава были недостаточны для роли старшего князя. При таких условиях могла начаться междоусобная борьба. Сознавая ее отрицательные последствия для Руси, трое старших братьев</w:t>
      </w:r>
      <w:r>
        <w:rPr>
          <w:rFonts w:ascii="Courier New" w:hAnsi="Courier New"/>
          <w:noProof/>
          <w:snapToGrid w:val="0"/>
          <w:sz w:val="22"/>
        </w:rPr>
        <w:t xml:space="preserve"> —</w:t>
      </w:r>
      <w:r>
        <w:rPr>
          <w:rFonts w:ascii="Courier New" w:hAnsi="Courier New"/>
          <w:snapToGrid w:val="0"/>
          <w:sz w:val="22"/>
        </w:rPr>
        <w:t xml:space="preserve"> Изяслав, Святослав и Всеволод</w:t>
      </w:r>
      <w:r>
        <w:rPr>
          <w:rFonts w:ascii="Courier New" w:hAnsi="Courier New"/>
          <w:noProof/>
          <w:snapToGrid w:val="0"/>
          <w:sz w:val="22"/>
        </w:rPr>
        <w:t xml:space="preserve"> —</w:t>
      </w:r>
      <w:r>
        <w:rPr>
          <w:rFonts w:ascii="Courier New" w:hAnsi="Courier New"/>
          <w:snapToGrid w:val="0"/>
          <w:sz w:val="22"/>
        </w:rPr>
        <w:t xml:space="preserve"> заключили союз для общего управления государством. Триумвират старших Ярославичей держался около</w:t>
      </w:r>
      <w:r>
        <w:rPr>
          <w:rFonts w:ascii="Courier New" w:hAnsi="Courier New"/>
          <w:noProof/>
          <w:snapToGrid w:val="0"/>
          <w:sz w:val="22"/>
        </w:rPr>
        <w:t xml:space="preserve"> 15</w:t>
      </w:r>
      <w:r>
        <w:rPr>
          <w:rFonts w:ascii="Courier New" w:hAnsi="Courier New"/>
          <w:snapToGrid w:val="0"/>
          <w:sz w:val="22"/>
        </w:rPr>
        <w:t xml:space="preserve"> лет, на протяжении которых братья сообща осуществляли наиболее важные политические акции. В частности, они предприняли общее выступление против нового опасного врага Руси</w:t>
      </w:r>
      <w:r>
        <w:rPr>
          <w:rFonts w:ascii="Courier New" w:hAnsi="Courier New"/>
          <w:noProof/>
          <w:snapToGrid w:val="0"/>
          <w:sz w:val="22"/>
        </w:rPr>
        <w:t xml:space="preserve"> —</w:t>
      </w:r>
      <w:r>
        <w:rPr>
          <w:rFonts w:ascii="Courier New" w:hAnsi="Courier New"/>
          <w:snapToGrid w:val="0"/>
          <w:sz w:val="22"/>
        </w:rPr>
        <w:t xml:space="preserve"> половцев.</w:t>
      </w:r>
    </w:p>
    <w:p w:rsidR="00CE1188" w:rsidRDefault="00512966">
      <w:pPr>
        <w:jc w:val="both"/>
        <w:rPr>
          <w:rFonts w:ascii="Courier New" w:hAnsi="Courier New"/>
          <w:snapToGrid w:val="0"/>
          <w:sz w:val="22"/>
        </w:rPr>
      </w:pPr>
      <w:r>
        <w:rPr>
          <w:rFonts w:ascii="Courier New" w:hAnsi="Courier New"/>
          <w:snapToGrid w:val="0"/>
          <w:sz w:val="22"/>
        </w:rPr>
        <w:t xml:space="preserve"> Впервые половцы вторглись в пределы Руси (Переяславскую землю) в</w:t>
      </w:r>
      <w:r>
        <w:rPr>
          <w:rFonts w:ascii="Courier New" w:hAnsi="Courier New"/>
          <w:noProof/>
          <w:snapToGrid w:val="0"/>
          <w:sz w:val="22"/>
        </w:rPr>
        <w:t xml:space="preserve"> 1061</w:t>
      </w:r>
      <w:r>
        <w:rPr>
          <w:rFonts w:ascii="Courier New" w:hAnsi="Courier New"/>
          <w:snapToGrid w:val="0"/>
          <w:sz w:val="22"/>
        </w:rPr>
        <w:t xml:space="preserve"> г. В битве, которая произошла между ними и дружиной переяславского князя Всеволода, победа осталась за кочевниками. Еще большими силами они напали на Переяславскую землю в</w:t>
      </w:r>
      <w:r>
        <w:rPr>
          <w:rFonts w:ascii="Courier New" w:hAnsi="Courier New"/>
          <w:noProof/>
          <w:snapToGrid w:val="0"/>
          <w:sz w:val="22"/>
        </w:rPr>
        <w:t xml:space="preserve"> 1068</w:t>
      </w:r>
      <w:r>
        <w:rPr>
          <w:rFonts w:ascii="Courier New" w:hAnsi="Courier New"/>
          <w:snapToGrid w:val="0"/>
          <w:sz w:val="22"/>
        </w:rPr>
        <w:t xml:space="preserve"> г. Всеволод обратился за помощью к братьям. На р. Альте половцы снова разбили русские войска, после чего прошли вдоль обоих берегов Днепра до Киева, опустошая русские земли. Создалась угроза столице Руси.</w:t>
      </w:r>
    </w:p>
    <w:p w:rsidR="00CE1188" w:rsidRDefault="00512966">
      <w:pPr>
        <w:jc w:val="both"/>
        <w:rPr>
          <w:rFonts w:ascii="Courier New" w:hAnsi="Courier New"/>
          <w:snapToGrid w:val="0"/>
          <w:sz w:val="22"/>
        </w:rPr>
      </w:pPr>
      <w:r>
        <w:rPr>
          <w:rFonts w:ascii="Courier New" w:hAnsi="Courier New"/>
          <w:snapToGrid w:val="0"/>
          <w:sz w:val="22"/>
        </w:rPr>
        <w:t xml:space="preserve"> Сознавая опасность, киевляне собрались на вече и обратились к князю Изяславу с требованием дать им оружие и лошадей для борьбы с половцами. Опасаясь вооруженного народа, он отказал. Это привело к взрыву. Началось народное восстание. Изяслав бежал в Польшу, а киевляне провозгласили своим князем Всеслава Полоцкого. Он княжил в Киеве всего семь месяцев.</w:t>
      </w:r>
    </w:p>
    <w:p w:rsidR="00CE1188" w:rsidRDefault="00512966">
      <w:pPr>
        <w:jc w:val="both"/>
        <w:rPr>
          <w:rFonts w:ascii="Courier New" w:hAnsi="Courier New"/>
          <w:snapToGrid w:val="0"/>
          <w:sz w:val="22"/>
        </w:rPr>
      </w:pPr>
      <w:r>
        <w:rPr>
          <w:rFonts w:ascii="Courier New" w:hAnsi="Courier New"/>
          <w:snapToGrid w:val="0"/>
          <w:sz w:val="22"/>
        </w:rPr>
        <w:t xml:space="preserve"> Тем временем Изяслав, заручившись поддержкой польского короля Болеслава</w:t>
      </w:r>
      <w:r>
        <w:rPr>
          <w:rFonts w:ascii="Courier New" w:hAnsi="Courier New"/>
          <w:noProof/>
          <w:snapToGrid w:val="0"/>
          <w:sz w:val="22"/>
        </w:rPr>
        <w:t xml:space="preserve"> II,</w:t>
      </w:r>
      <w:r>
        <w:rPr>
          <w:rFonts w:ascii="Courier New" w:hAnsi="Courier New"/>
          <w:snapToGrid w:val="0"/>
          <w:sz w:val="22"/>
        </w:rPr>
        <w:t xml:space="preserve"> выступил на Киев. Русские и польские войска сошлись недалеко от Киева, под Белгородом. Накануне битвы Всеслав бежал в Полоцк. Киевляне, опасаясь своеволия оккупантов, обратились к другим Ярославичам с просьбой не допустить погрома Киева. Святослав и Всеволод потребовали от Изяслава, чтобы он не вводил поляков в Киев. Изяслав расквартировал польские отряды в окрестных селах и пригородах Киева, распустив их, как </w:t>
      </w:r>
    </w:p>
    <w:p w:rsidR="00CE1188" w:rsidRDefault="00512966">
      <w:pPr>
        <w:jc w:val="both"/>
        <w:rPr>
          <w:rFonts w:ascii="Courier New" w:hAnsi="Courier New"/>
          <w:snapToGrid w:val="0"/>
          <w:sz w:val="22"/>
        </w:rPr>
      </w:pPr>
      <w:r>
        <w:rPr>
          <w:rFonts w:ascii="Courier New" w:hAnsi="Courier New"/>
          <w:snapToGrid w:val="0"/>
          <w:sz w:val="22"/>
        </w:rPr>
        <w:t>говорит летописец, «на покорм». Население начало партизанскую борьбу против оккупантов</w:t>
      </w:r>
      <w:r>
        <w:rPr>
          <w:rFonts w:ascii="Courier New" w:hAnsi="Courier New"/>
          <w:noProof/>
          <w:snapToGrid w:val="0"/>
          <w:sz w:val="22"/>
        </w:rPr>
        <w:t xml:space="preserve"> —</w:t>
      </w:r>
      <w:r>
        <w:rPr>
          <w:rFonts w:ascii="Courier New" w:hAnsi="Courier New"/>
          <w:snapToGrid w:val="0"/>
          <w:sz w:val="22"/>
        </w:rPr>
        <w:t xml:space="preserve"> «избиваху ляхи отай». Болеслав с войском вынужден был вернуться домой.</w:t>
      </w:r>
    </w:p>
    <w:p w:rsidR="00CE1188" w:rsidRDefault="00CE1188">
      <w:pPr>
        <w:jc w:val="both"/>
        <w:rPr>
          <w:rFonts w:ascii="Courier New" w:hAnsi="Courier New"/>
          <w:snapToGrid w:val="0"/>
          <w:sz w:val="22"/>
        </w:rPr>
      </w:pPr>
    </w:p>
    <w:p w:rsidR="00CE1188" w:rsidRDefault="00512966">
      <w:pPr>
        <w:jc w:val="both"/>
        <w:rPr>
          <w:rFonts w:ascii="Courier New" w:hAnsi="Courier New"/>
          <w:snapToGrid w:val="0"/>
          <w:sz w:val="22"/>
        </w:rPr>
      </w:pPr>
      <w:r>
        <w:rPr>
          <w:rFonts w:ascii="Courier New" w:hAnsi="Courier New"/>
          <w:snapToGrid w:val="0"/>
          <w:sz w:val="22"/>
        </w:rPr>
        <w:t xml:space="preserve"> В условиях дальнейшего обострения классовых противоречий и усиления борьбы народных масс против феодальной эксплуатации князья и бояре </w:t>
      </w:r>
    </w:p>
    <w:p w:rsidR="00CE1188" w:rsidRDefault="00512966">
      <w:pPr>
        <w:jc w:val="both"/>
        <w:rPr>
          <w:rFonts w:ascii="Courier New" w:hAnsi="Courier New"/>
          <w:snapToGrid w:val="0"/>
          <w:sz w:val="22"/>
        </w:rPr>
      </w:pPr>
      <w:r>
        <w:rPr>
          <w:rFonts w:ascii="Courier New" w:hAnsi="Courier New"/>
          <w:snapToGrid w:val="0"/>
          <w:sz w:val="22"/>
        </w:rPr>
        <w:t>принимали меры по охране лиц и имущества феодалов и феодальной администрации. На княжеском совете в</w:t>
      </w:r>
      <w:r>
        <w:rPr>
          <w:rFonts w:ascii="Courier New" w:hAnsi="Courier New"/>
          <w:noProof/>
          <w:snapToGrid w:val="0"/>
          <w:sz w:val="22"/>
        </w:rPr>
        <w:t xml:space="preserve"> 1072</w:t>
      </w:r>
      <w:r>
        <w:rPr>
          <w:rFonts w:ascii="Courier New" w:hAnsi="Courier New"/>
          <w:snapToGrid w:val="0"/>
          <w:sz w:val="22"/>
        </w:rPr>
        <w:t xml:space="preserve"> г. была составлена «Правда Ярославичей»</w:t>
      </w:r>
      <w:r>
        <w:rPr>
          <w:rFonts w:ascii="Courier New" w:hAnsi="Courier New"/>
          <w:noProof/>
          <w:snapToGrid w:val="0"/>
          <w:sz w:val="22"/>
        </w:rPr>
        <w:t xml:space="preserve"> —</w:t>
      </w:r>
      <w:r>
        <w:rPr>
          <w:rFonts w:ascii="Courier New" w:hAnsi="Courier New"/>
          <w:snapToGrid w:val="0"/>
          <w:sz w:val="22"/>
        </w:rPr>
        <w:t xml:space="preserve"> новая редакция «Русской правды». Она содержала ряд законов, предусматривавших суровое наказание за любое нарушение феодальной собственности и за выступления против представителей феодальной администрации.</w:t>
      </w:r>
    </w:p>
    <w:p w:rsidR="00CE1188" w:rsidRDefault="00512966">
      <w:pPr>
        <w:jc w:val="both"/>
        <w:rPr>
          <w:rFonts w:ascii="Courier New" w:hAnsi="Courier New"/>
          <w:snapToGrid w:val="0"/>
          <w:sz w:val="22"/>
        </w:rPr>
      </w:pPr>
      <w:r>
        <w:rPr>
          <w:rFonts w:ascii="Courier New" w:hAnsi="Courier New"/>
          <w:snapToGrid w:val="0"/>
          <w:sz w:val="22"/>
        </w:rPr>
        <w:t xml:space="preserve"> Вскоре противоречия между старшими Ярославичами вновь обострились. В результате триумвират их распался, и в</w:t>
      </w:r>
      <w:r>
        <w:rPr>
          <w:rFonts w:ascii="Courier New" w:hAnsi="Courier New"/>
          <w:noProof/>
          <w:snapToGrid w:val="0"/>
          <w:sz w:val="22"/>
        </w:rPr>
        <w:t xml:space="preserve"> 1073</w:t>
      </w:r>
      <w:r>
        <w:rPr>
          <w:rFonts w:ascii="Courier New" w:hAnsi="Courier New"/>
          <w:snapToGrid w:val="0"/>
          <w:sz w:val="22"/>
        </w:rPr>
        <w:t xml:space="preserve"> г. Всеволод и Святослав выступили против Изяслава. Изяслав бежал в Польшу, а киевским князем стал Святослав. Началась междоусобная борьба. Киев несколько раз переходил из рук в руки. В </w:t>
      </w:r>
      <w:r>
        <w:rPr>
          <w:rFonts w:ascii="Courier New" w:hAnsi="Courier New"/>
          <w:noProof/>
          <w:snapToGrid w:val="0"/>
          <w:sz w:val="22"/>
        </w:rPr>
        <w:t>1076</w:t>
      </w:r>
      <w:r>
        <w:rPr>
          <w:rFonts w:ascii="Courier New" w:hAnsi="Courier New"/>
          <w:snapToGrid w:val="0"/>
          <w:sz w:val="22"/>
        </w:rPr>
        <w:t xml:space="preserve"> г. после смерти Святослава киевским князем стал Всеволод, но уже в следующем году в Киев с поляками возвратился Изяслав. В</w:t>
      </w:r>
      <w:r>
        <w:rPr>
          <w:rFonts w:ascii="Courier New" w:hAnsi="Courier New"/>
          <w:noProof/>
          <w:snapToGrid w:val="0"/>
          <w:sz w:val="22"/>
        </w:rPr>
        <w:t xml:space="preserve"> 1078</w:t>
      </w:r>
      <w:r>
        <w:rPr>
          <w:rFonts w:ascii="Courier New" w:hAnsi="Courier New"/>
          <w:snapToGrid w:val="0"/>
          <w:sz w:val="22"/>
        </w:rPr>
        <w:t xml:space="preserve"> г. он погиб в битве, происшедшей между ним и Всеволодом, с одной стороны, и их мятежным племянником Олегом Святославичем</w:t>
      </w:r>
      <w:r>
        <w:rPr>
          <w:rFonts w:ascii="Courier New" w:hAnsi="Courier New"/>
          <w:noProof/>
          <w:snapToGrid w:val="0"/>
          <w:sz w:val="22"/>
        </w:rPr>
        <w:t xml:space="preserve"> —</w:t>
      </w:r>
      <w:r>
        <w:rPr>
          <w:rFonts w:ascii="Courier New" w:hAnsi="Courier New"/>
          <w:snapToGrid w:val="0"/>
          <w:sz w:val="22"/>
        </w:rPr>
        <w:t xml:space="preserve"> с другой. Киев перешел к Всеволоду, который княжил в нем до</w:t>
      </w:r>
      <w:r>
        <w:rPr>
          <w:rFonts w:ascii="Courier New" w:hAnsi="Courier New"/>
          <w:noProof/>
          <w:snapToGrid w:val="0"/>
          <w:sz w:val="22"/>
        </w:rPr>
        <w:t xml:space="preserve"> 1093</w:t>
      </w:r>
      <w:r>
        <w:rPr>
          <w:rFonts w:ascii="Courier New" w:hAnsi="Courier New"/>
          <w:snapToGrid w:val="0"/>
          <w:sz w:val="22"/>
        </w:rPr>
        <w:t xml:space="preserve"> г. После него киевским князем стал Святополк Изяславич. </w:t>
      </w:r>
    </w:p>
    <w:p w:rsidR="00CE1188" w:rsidRDefault="00512966">
      <w:pPr>
        <w:jc w:val="both"/>
        <w:rPr>
          <w:rFonts w:ascii="Courier New" w:hAnsi="Courier New"/>
          <w:snapToGrid w:val="0"/>
          <w:sz w:val="22"/>
        </w:rPr>
      </w:pPr>
      <w:r>
        <w:rPr>
          <w:rFonts w:ascii="Courier New" w:hAnsi="Courier New"/>
          <w:snapToGrid w:val="0"/>
          <w:sz w:val="22"/>
        </w:rPr>
        <w:t>В конце</w:t>
      </w:r>
      <w:r>
        <w:rPr>
          <w:rFonts w:ascii="Courier New" w:hAnsi="Courier New"/>
          <w:noProof/>
          <w:snapToGrid w:val="0"/>
          <w:sz w:val="22"/>
        </w:rPr>
        <w:t xml:space="preserve"> XI</w:t>
      </w:r>
      <w:r>
        <w:rPr>
          <w:rFonts w:ascii="Courier New" w:hAnsi="Courier New"/>
          <w:snapToGrid w:val="0"/>
          <w:sz w:val="22"/>
        </w:rPr>
        <w:t xml:space="preserve"> в. на политической арене выступил сын Всеволода Ярославича переяславский князь Владимир Мономах. Вместе с двоюродным братом Святополком он пытался сохранить политическое единство русских земель.</w:t>
      </w:r>
    </w:p>
    <w:p w:rsidR="00CE1188" w:rsidRDefault="00512966">
      <w:pPr>
        <w:jc w:val="both"/>
        <w:rPr>
          <w:rFonts w:ascii="Courier New" w:hAnsi="Courier New"/>
          <w:snapToGrid w:val="0"/>
          <w:sz w:val="22"/>
        </w:rPr>
      </w:pPr>
      <w:r>
        <w:rPr>
          <w:rFonts w:ascii="Courier New" w:hAnsi="Courier New"/>
          <w:snapToGrid w:val="0"/>
          <w:sz w:val="22"/>
        </w:rPr>
        <w:t xml:space="preserve"> Чтобы прекратить княжеские междоусобицы, организовать общую борьбу с половцами, Святополк и Владимир Мономах в</w:t>
      </w:r>
      <w:r>
        <w:rPr>
          <w:rFonts w:ascii="Courier New" w:hAnsi="Courier New"/>
          <w:noProof/>
          <w:snapToGrid w:val="0"/>
          <w:sz w:val="22"/>
        </w:rPr>
        <w:t xml:space="preserve"> 1097</w:t>
      </w:r>
      <w:r>
        <w:rPr>
          <w:rFonts w:ascii="Courier New" w:hAnsi="Courier New"/>
          <w:snapToGrid w:val="0"/>
          <w:sz w:val="22"/>
        </w:rPr>
        <w:t xml:space="preserve"> г. созвали княжеский съезд в Любече. Съезд призвал князей прекратить раздоры и объединиться для борьбы с врагом. </w:t>
      </w:r>
    </w:p>
    <w:p w:rsidR="00CE1188" w:rsidRDefault="00512966">
      <w:pPr>
        <w:jc w:val="both"/>
        <w:rPr>
          <w:rFonts w:ascii="Courier New" w:hAnsi="Courier New"/>
          <w:snapToGrid w:val="0"/>
          <w:sz w:val="22"/>
        </w:rPr>
      </w:pPr>
      <w:r>
        <w:rPr>
          <w:rFonts w:ascii="Courier New" w:hAnsi="Courier New"/>
          <w:snapToGrid w:val="0"/>
          <w:sz w:val="22"/>
        </w:rPr>
        <w:t xml:space="preserve"> Но только одно княжеское постановление без других действенных факторов не могло изменить политических отношений в феодальном государстве, борьба между представителями высшей феодальной иерархии продолжалась и после Любечского съезда. В</w:t>
      </w:r>
      <w:r>
        <w:rPr>
          <w:rFonts w:ascii="Courier New" w:hAnsi="Courier New"/>
          <w:noProof/>
          <w:snapToGrid w:val="0"/>
          <w:sz w:val="22"/>
        </w:rPr>
        <w:t xml:space="preserve"> 1100</w:t>
      </w:r>
      <w:r>
        <w:rPr>
          <w:rFonts w:ascii="Courier New" w:hAnsi="Courier New"/>
          <w:snapToGrid w:val="0"/>
          <w:sz w:val="22"/>
        </w:rPr>
        <w:t xml:space="preserve"> г. состоялся княжеский съезд уже в Витачеве, на котором вновь встал вопрос о мире между князьями. В начале</w:t>
      </w:r>
      <w:r>
        <w:rPr>
          <w:rFonts w:ascii="Courier New" w:hAnsi="Courier New"/>
          <w:noProof/>
          <w:snapToGrid w:val="0"/>
          <w:sz w:val="22"/>
        </w:rPr>
        <w:t xml:space="preserve"> XII</w:t>
      </w:r>
      <w:r>
        <w:rPr>
          <w:rFonts w:ascii="Courier New" w:hAnsi="Courier New"/>
          <w:snapToGrid w:val="0"/>
          <w:sz w:val="22"/>
        </w:rPr>
        <w:t xml:space="preserve"> в. на Руси установились более или менее мирные взаимоотношения, что дало возможность противостоять половцам. Вопросы организации общих походов рассматривались на съезде в</w:t>
      </w:r>
      <w:r>
        <w:rPr>
          <w:rFonts w:ascii="Courier New" w:hAnsi="Courier New"/>
          <w:noProof/>
          <w:snapToGrid w:val="0"/>
          <w:sz w:val="22"/>
        </w:rPr>
        <w:t xml:space="preserve"> 1103</w:t>
      </w:r>
      <w:r>
        <w:rPr>
          <w:rFonts w:ascii="Courier New" w:hAnsi="Courier New"/>
          <w:snapToGrid w:val="0"/>
          <w:sz w:val="22"/>
        </w:rPr>
        <w:t xml:space="preserve"> г. под Киевом. На нем было принято решение выступить на врага общими силами. Весной</w:t>
      </w:r>
      <w:r>
        <w:rPr>
          <w:rFonts w:ascii="Courier New" w:hAnsi="Courier New"/>
          <w:noProof/>
          <w:snapToGrid w:val="0"/>
          <w:sz w:val="22"/>
        </w:rPr>
        <w:t xml:space="preserve"> 1103</w:t>
      </w:r>
      <w:r>
        <w:rPr>
          <w:rFonts w:ascii="Courier New" w:hAnsi="Courier New"/>
          <w:snapToGrid w:val="0"/>
          <w:sz w:val="22"/>
        </w:rPr>
        <w:t xml:space="preserve"> г. поход возглавили Святополк Изяславич и Владимир Мономах. Русские войска выступили вниз по Днепру к острову Хортице. Половцы не выдержали натиска и бросились бежать.</w:t>
      </w:r>
    </w:p>
    <w:p w:rsidR="00CE1188" w:rsidRPr="00E43261" w:rsidRDefault="00512966">
      <w:pPr>
        <w:jc w:val="both"/>
        <w:rPr>
          <w:rFonts w:ascii="Courier New" w:hAnsi="Courier New"/>
          <w:snapToGrid w:val="0"/>
          <w:sz w:val="22"/>
        </w:rPr>
      </w:pPr>
      <w:r>
        <w:rPr>
          <w:rFonts w:ascii="Courier New" w:hAnsi="Courier New"/>
          <w:snapToGrid w:val="0"/>
          <w:sz w:val="22"/>
        </w:rPr>
        <w:t xml:space="preserve"> В</w:t>
      </w:r>
      <w:r>
        <w:rPr>
          <w:rFonts w:ascii="Courier New" w:hAnsi="Courier New"/>
          <w:noProof/>
          <w:snapToGrid w:val="0"/>
          <w:sz w:val="22"/>
        </w:rPr>
        <w:t xml:space="preserve"> 1111</w:t>
      </w:r>
      <w:r>
        <w:rPr>
          <w:rFonts w:ascii="Courier New" w:hAnsi="Courier New"/>
          <w:snapToGrid w:val="0"/>
          <w:sz w:val="22"/>
        </w:rPr>
        <w:t xml:space="preserve"> г. состоялся второй поход против половцев, который также возглавили киевский и переяславский князья. В критический момент в бой были введены резервы во главе с Владимиром Мономахом, и это решило исход битвы. Половцы потерпели поражение.</w:t>
      </w:r>
    </w:p>
    <w:p w:rsidR="00CE1188" w:rsidRDefault="00512966">
      <w:pPr>
        <w:jc w:val="both"/>
        <w:rPr>
          <w:rFonts w:ascii="Courier New" w:hAnsi="Courier New"/>
          <w:snapToGrid w:val="0"/>
          <w:sz w:val="22"/>
        </w:rPr>
      </w:pPr>
      <w:r>
        <w:rPr>
          <w:rFonts w:ascii="Courier New" w:hAnsi="Courier New"/>
          <w:snapToGrid w:val="0"/>
          <w:sz w:val="22"/>
        </w:rPr>
        <w:t>Половецкие нападения и междоусобные феодальные войны усиливали бремя феодальной эксплуатации. Недовольство народа вылилось в восстание</w:t>
      </w:r>
      <w:r>
        <w:rPr>
          <w:rFonts w:ascii="Courier New" w:hAnsi="Courier New"/>
          <w:noProof/>
          <w:snapToGrid w:val="0"/>
          <w:sz w:val="22"/>
        </w:rPr>
        <w:t xml:space="preserve"> 1113</w:t>
      </w:r>
      <w:r>
        <w:rPr>
          <w:rFonts w:ascii="Courier New" w:hAnsi="Courier New"/>
          <w:snapToGrid w:val="0"/>
          <w:sz w:val="22"/>
        </w:rPr>
        <w:t xml:space="preserve"> г. Владимир Мономах</w:t>
      </w:r>
      <w:r>
        <w:rPr>
          <w:rFonts w:ascii="Courier New" w:hAnsi="Courier New"/>
          <w:noProof/>
          <w:snapToGrid w:val="0"/>
          <w:sz w:val="22"/>
        </w:rPr>
        <w:t xml:space="preserve"> (1113—1125),</w:t>
      </w:r>
      <w:r>
        <w:rPr>
          <w:rFonts w:ascii="Courier New" w:hAnsi="Courier New"/>
          <w:snapToGrid w:val="0"/>
          <w:sz w:val="22"/>
        </w:rPr>
        <w:t xml:space="preserve"> став киевским князем после Святополка, </w:t>
      </w:r>
    </w:p>
    <w:p w:rsidR="00CE1188" w:rsidRDefault="00512966">
      <w:pPr>
        <w:jc w:val="both"/>
        <w:rPr>
          <w:rFonts w:ascii="Courier New" w:hAnsi="Courier New"/>
          <w:snapToGrid w:val="0"/>
          <w:sz w:val="22"/>
        </w:rPr>
      </w:pPr>
      <w:r>
        <w:rPr>
          <w:rFonts w:ascii="Courier New" w:hAnsi="Courier New"/>
          <w:snapToGrid w:val="0"/>
          <w:sz w:val="22"/>
        </w:rPr>
        <w:t>понимал, что для успокоения народа необходимы законодательные меры. В результате появился новый закон</w:t>
      </w:r>
      <w:r>
        <w:rPr>
          <w:rFonts w:ascii="Courier New" w:hAnsi="Courier New"/>
          <w:noProof/>
          <w:snapToGrid w:val="0"/>
          <w:sz w:val="22"/>
        </w:rPr>
        <w:t xml:space="preserve"> —</w:t>
      </w:r>
      <w:r>
        <w:rPr>
          <w:rFonts w:ascii="Courier New" w:hAnsi="Courier New"/>
          <w:snapToGrid w:val="0"/>
          <w:sz w:val="22"/>
        </w:rPr>
        <w:t xml:space="preserve"> «Устав Володимерь Всеволодичя», или дополнение к юридическому кодексу «Русская правда». Новые статьи, хотя и не лишали ростовщиков и землевладельцев основных привилегий, все же значительно ограничивали их бесконтрольную деятельность, приводившую к разорению горожан и крестьян. Были определены единые проценты на занятые деньги. Закон о холопах, отражавший тенденцию к ограничению и сокращению источников рабского труда на Руси, отвечал интересам хозяйственного развития страны.</w:t>
      </w:r>
    </w:p>
    <w:p w:rsidR="00CE1188" w:rsidRDefault="00512966">
      <w:pPr>
        <w:jc w:val="both"/>
        <w:rPr>
          <w:rFonts w:ascii="Courier New" w:hAnsi="Courier New"/>
          <w:snapToGrid w:val="0"/>
          <w:sz w:val="22"/>
        </w:rPr>
      </w:pPr>
      <w:r w:rsidRPr="00E43261">
        <w:rPr>
          <w:rFonts w:ascii="Courier New" w:hAnsi="Courier New"/>
          <w:snapToGrid w:val="0"/>
          <w:sz w:val="22"/>
        </w:rPr>
        <w:t xml:space="preserve"> </w:t>
      </w:r>
      <w:r>
        <w:rPr>
          <w:rFonts w:ascii="Courier New" w:hAnsi="Courier New"/>
          <w:snapToGrid w:val="0"/>
          <w:sz w:val="22"/>
        </w:rPr>
        <w:t>Двенадцатилетнее княжение Мономаха в Киеве ознаменовалось укреплением государственного единства. Не нарушая принципа, провозглашенного на Любечском съезде</w:t>
      </w:r>
      <w:r>
        <w:rPr>
          <w:rFonts w:ascii="Courier New" w:hAnsi="Courier New"/>
          <w:noProof/>
          <w:snapToGrid w:val="0"/>
          <w:sz w:val="22"/>
        </w:rPr>
        <w:t xml:space="preserve"> —</w:t>
      </w:r>
      <w:r>
        <w:rPr>
          <w:rFonts w:ascii="Courier New" w:hAnsi="Courier New"/>
          <w:snapToGrid w:val="0"/>
          <w:sz w:val="22"/>
        </w:rPr>
        <w:t xml:space="preserve"> «каждо да держит отчину свою». Мономах прибрал к рукам феодальных владетелей и создал для них обстановку, обязывавшую к повиновению.</w:t>
      </w:r>
    </w:p>
    <w:p w:rsidR="00CE1188" w:rsidRDefault="00CE1188">
      <w:pPr>
        <w:jc w:val="both"/>
        <w:rPr>
          <w:rFonts w:ascii="Courier New" w:hAnsi="Courier New"/>
          <w:snapToGrid w:val="0"/>
          <w:sz w:val="22"/>
        </w:rPr>
      </w:pPr>
    </w:p>
    <w:p w:rsidR="00CE1188" w:rsidRDefault="00CE1188">
      <w:pPr>
        <w:jc w:val="both"/>
        <w:rPr>
          <w:rFonts w:ascii="Courier New" w:hAnsi="Courier New"/>
          <w:snapToGrid w:val="0"/>
          <w:sz w:val="22"/>
        </w:rPr>
      </w:pPr>
    </w:p>
    <w:p w:rsidR="00CE1188" w:rsidRPr="00E43261" w:rsidRDefault="00512966">
      <w:pPr>
        <w:jc w:val="both"/>
        <w:rPr>
          <w:rFonts w:ascii="Courier New" w:hAnsi="Courier New"/>
          <w:snapToGrid w:val="0"/>
          <w:sz w:val="22"/>
        </w:rPr>
      </w:pPr>
      <w:r>
        <w:rPr>
          <w:rFonts w:ascii="Courier New" w:hAnsi="Courier New"/>
          <w:snapToGrid w:val="0"/>
          <w:sz w:val="22"/>
        </w:rPr>
        <w:t xml:space="preserve">Значительно укрепила Русь в это время свои международные позиции. Прекратились опустошительные вторжения половцев. Улучшились отношения с Византией и другими странами. </w:t>
      </w:r>
    </w:p>
    <w:p w:rsidR="00CE1188" w:rsidRDefault="00512966">
      <w:pPr>
        <w:jc w:val="both"/>
        <w:rPr>
          <w:rFonts w:ascii="Courier New" w:hAnsi="Courier New"/>
          <w:snapToGrid w:val="0"/>
          <w:sz w:val="22"/>
        </w:rPr>
      </w:pPr>
      <w:r w:rsidRPr="00E43261">
        <w:rPr>
          <w:rFonts w:ascii="Courier New" w:hAnsi="Courier New"/>
          <w:snapToGrid w:val="0"/>
          <w:sz w:val="22"/>
        </w:rPr>
        <w:t xml:space="preserve"> </w:t>
      </w:r>
      <w:r>
        <w:rPr>
          <w:rFonts w:ascii="Courier New" w:hAnsi="Courier New"/>
          <w:snapToGrid w:val="0"/>
          <w:sz w:val="22"/>
        </w:rPr>
        <w:t>Деятельность Мономаха, направленная на укрепление единства Руси, успешно была продолжена его сыном Мстиславом</w:t>
      </w:r>
      <w:r>
        <w:rPr>
          <w:rFonts w:ascii="Courier New" w:hAnsi="Courier New"/>
          <w:noProof/>
          <w:snapToGrid w:val="0"/>
          <w:sz w:val="22"/>
        </w:rPr>
        <w:t xml:space="preserve"> (1125—1132</w:t>
      </w:r>
      <w:r>
        <w:rPr>
          <w:rFonts w:ascii="Courier New" w:hAnsi="Courier New"/>
          <w:snapToGrid w:val="0"/>
          <w:sz w:val="22"/>
        </w:rPr>
        <w:t xml:space="preserve"> гг.). На международной арене Мстислав также продолжал политику Мономаха. Против половцев, нападавших на русские земли, были осуществлены победные походы, в результате которых</w:t>
      </w:r>
      <w:r>
        <w:rPr>
          <w:rFonts w:ascii="Courier New" w:hAnsi="Courier New"/>
          <w:smallCaps/>
          <w:snapToGrid w:val="0"/>
          <w:sz w:val="22"/>
        </w:rPr>
        <w:t xml:space="preserve"> </w:t>
      </w:r>
      <w:r>
        <w:rPr>
          <w:rFonts w:ascii="Courier New" w:hAnsi="Courier New"/>
          <w:snapToGrid w:val="0"/>
          <w:sz w:val="22"/>
        </w:rPr>
        <w:t>их кочевья были отброшены «за Донъ и за Волгу, за Яикъ. В исторической литературе правление Мстислава справедливо считается временем решающего преобладания объединительных тенденций. Оно как бы подвело итог первому этапу истории Киевской Руси, в продолжении которого складывалось ее политическое единство, формировалась единая древнерусская народность, устанавливались государственные границы, происходило становление феодального общественного строя.</w:t>
      </w:r>
    </w:p>
    <w:p w:rsidR="00CE1188" w:rsidRDefault="00CE1188">
      <w:pPr>
        <w:jc w:val="both"/>
        <w:rPr>
          <w:rFonts w:ascii="Courier New" w:hAnsi="Courier New"/>
          <w:snapToGrid w:val="0"/>
          <w:sz w:val="22"/>
        </w:rPr>
      </w:pPr>
    </w:p>
    <w:p w:rsidR="00CE1188" w:rsidRPr="00E43261" w:rsidRDefault="00512966">
      <w:pPr>
        <w:rPr>
          <w:rFonts w:ascii="Courier New" w:hAnsi="Courier New"/>
          <w:snapToGrid w:val="0"/>
          <w:sz w:val="32"/>
        </w:rPr>
      </w:pPr>
      <w:r>
        <w:rPr>
          <w:rFonts w:ascii="Courier New" w:hAnsi="Courier New"/>
          <w:snapToGrid w:val="0"/>
          <w:sz w:val="32"/>
        </w:rPr>
        <w:t>Социально</w:t>
      </w:r>
      <w:r>
        <w:rPr>
          <w:rFonts w:ascii="Courier New" w:hAnsi="Courier New"/>
          <w:snapToGrid w:val="0"/>
          <w:sz w:val="32"/>
          <w:lang w:val="en-US"/>
        </w:rPr>
        <w:t>e</w:t>
      </w:r>
      <w:r>
        <w:rPr>
          <w:rFonts w:ascii="Courier New" w:hAnsi="Courier New"/>
          <w:snapToGrid w:val="0"/>
          <w:sz w:val="32"/>
        </w:rPr>
        <w:t xml:space="preserve"> устройство.</w:t>
      </w:r>
    </w:p>
    <w:p w:rsidR="00CE1188" w:rsidRPr="00E43261" w:rsidRDefault="00CE1188">
      <w:pPr>
        <w:rPr>
          <w:rFonts w:ascii="Courier New" w:hAnsi="Courier New"/>
          <w:snapToGrid w:val="0"/>
          <w:sz w:val="22"/>
        </w:rPr>
      </w:pPr>
    </w:p>
    <w:p w:rsidR="00CE1188" w:rsidRPr="007146B4" w:rsidRDefault="00512966">
      <w:pPr>
        <w:jc w:val="both"/>
        <w:rPr>
          <w:rFonts w:asciiTheme="minorHAnsi" w:eastAsiaTheme="minorEastAsia" w:hAnsiTheme="minorHAnsi" w:cstheme="minorBidi"/>
          <w:sz w:val="24"/>
          <w:szCs w:val="24"/>
        </w:rPr>
      </w:pPr>
      <w:r>
        <w:rPr>
          <w:rFonts w:ascii="Courier New" w:hAnsi="Courier New"/>
          <w:snapToGrid w:val="0"/>
          <w:sz w:val="32"/>
        </w:rPr>
        <w:t xml:space="preserve"> </w:t>
      </w:r>
      <w:r w:rsidRPr="007146B4">
        <w:rPr>
          <w:rFonts w:asciiTheme="minorHAnsi" w:eastAsiaTheme="minorEastAsia" w:hAnsiTheme="minorHAnsi" w:cstheme="minorBidi"/>
          <w:sz w:val="24"/>
          <w:szCs w:val="24"/>
        </w:rPr>
        <w:t>Управление.</w:t>
      </w:r>
      <w:r w:rsidRPr="007146B4">
        <w:rPr>
          <w:rFonts w:asciiTheme="minorHAnsi" w:eastAsiaTheme="minorEastAsia" w:hAnsiTheme="minorHAnsi" w:cstheme="minorBidi"/>
          <w:sz w:val="24"/>
          <w:szCs w:val="24"/>
        </w:rPr>
        <w:tab/>
        <w:t>"Верховным гла</w:t>
      </w:r>
      <w:r w:rsidRPr="007146B4">
        <w:rPr>
          <w:rFonts w:asciiTheme="minorHAnsi" w:eastAsiaTheme="minorEastAsia" w:hAnsiTheme="minorHAnsi" w:cstheme="minorBidi"/>
          <w:sz w:val="24"/>
          <w:szCs w:val="24"/>
        </w:rPr>
        <w:softHyphen/>
        <w:t>вой" в Киеве являлся великий князь.  Правда, известную роль играло и вече:  "При  сильном киевском князе вече была послушным придатком верховной власти,  при слабом – зависимость была обратной”. Другими  словами,  в  Киеве XI-XIIвв. существовали, дополняя друг друга, а нередко и вступая и в противоречие, орган феодальной демократии (вече) и представитель монархической власти (великий князь)".  Родовой  строй  уходил  в прошлое.</w:t>
      </w:r>
    </w:p>
    <w:p w:rsidR="00CE1188" w:rsidRPr="007146B4" w:rsidRDefault="00512966">
      <w:pPr>
        <w:jc w:val="both"/>
        <w:rPr>
          <w:rFonts w:asciiTheme="minorHAnsi" w:eastAsiaTheme="minorEastAsia" w:hAnsiTheme="minorHAnsi" w:cstheme="minorBidi"/>
          <w:sz w:val="24"/>
          <w:szCs w:val="24"/>
        </w:rPr>
      </w:pPr>
      <w:r w:rsidRPr="007146B4">
        <w:rPr>
          <w:rFonts w:asciiTheme="minorHAnsi" w:eastAsiaTheme="minorEastAsia" w:hAnsiTheme="minorHAnsi" w:cstheme="minorBidi"/>
          <w:sz w:val="24"/>
          <w:szCs w:val="24"/>
        </w:rPr>
        <w:t>В  коллизиях  гибели родоплеменного  строя рождалась новая   киевская  община,  которая властно заявляет о себе со страниц летописи. Это, несмотря на то, что летописец стремился в первую очередь отразить деятельность князей. Князья, правившие в конце X на</w:t>
      </w:r>
      <w:r w:rsidRPr="007146B4">
        <w:rPr>
          <w:rFonts w:asciiTheme="minorHAnsi" w:eastAsiaTheme="minorEastAsia" w:hAnsiTheme="minorHAnsi" w:cstheme="minorBidi"/>
          <w:sz w:val="24"/>
          <w:szCs w:val="24"/>
        </w:rPr>
        <w:softHyphen/>
        <w:t>чале XI вв.  считались с растущей  силой  го</w:t>
      </w:r>
      <w:r w:rsidRPr="007146B4">
        <w:rPr>
          <w:rFonts w:asciiTheme="minorHAnsi" w:eastAsiaTheme="minorEastAsia" w:hAnsiTheme="minorHAnsi" w:cstheme="minorBidi"/>
          <w:sz w:val="24"/>
          <w:szCs w:val="24"/>
        </w:rPr>
        <w:softHyphen/>
        <w:t>родской  общины.  При решение важнейших вопросов князья должен  были считаться с мнением городской общины. Внима</w:t>
      </w:r>
      <w:r w:rsidRPr="007146B4">
        <w:rPr>
          <w:rFonts w:asciiTheme="minorHAnsi" w:eastAsiaTheme="minorEastAsia" w:hAnsiTheme="minorHAnsi" w:cstheme="minorBidi"/>
          <w:sz w:val="24"/>
          <w:szCs w:val="24"/>
        </w:rPr>
        <w:softHyphen/>
        <w:t>тельное отношение к городской общине станет еще понятнее, если учесть, что она обладала военной организацией, в значительной степени независимой от князя. Вои, городское ополче</w:t>
      </w:r>
      <w:r w:rsidRPr="007146B4">
        <w:rPr>
          <w:rFonts w:asciiTheme="minorHAnsi" w:eastAsiaTheme="minorEastAsia" w:hAnsiTheme="minorHAnsi" w:cstheme="minorBidi"/>
          <w:sz w:val="24"/>
          <w:szCs w:val="24"/>
        </w:rPr>
        <w:softHyphen/>
        <w:t xml:space="preserve">ние - действенная военная сила  уже  в  этот ранний период. </w:t>
      </w:r>
    </w:p>
    <w:p w:rsidR="00CE1188" w:rsidRPr="007146B4" w:rsidRDefault="00512966">
      <w:pPr>
        <w:jc w:val="both"/>
        <w:rPr>
          <w:rFonts w:asciiTheme="minorHAnsi" w:eastAsiaTheme="minorEastAsia" w:hAnsiTheme="minorHAnsi" w:cstheme="minorBidi"/>
          <w:sz w:val="24"/>
          <w:szCs w:val="24"/>
        </w:rPr>
      </w:pPr>
      <w:r w:rsidRPr="007146B4">
        <w:rPr>
          <w:rFonts w:asciiTheme="minorHAnsi" w:eastAsiaTheme="minorEastAsia" w:hAnsiTheme="minorHAnsi" w:cstheme="minorBidi"/>
          <w:sz w:val="24"/>
          <w:szCs w:val="24"/>
        </w:rPr>
        <w:tab/>
        <w:t>Так начинался процесс формирования волостной общины в Киевской земле. Пик ее самовыражение - вече,  т.е.  сходка  всех свободных  жителей Киева и его окрестностей. Возмущеные, требующие оружие киевляне соби</w:t>
      </w:r>
      <w:r w:rsidRPr="007146B4">
        <w:rPr>
          <w:rFonts w:asciiTheme="minorHAnsi" w:eastAsiaTheme="minorEastAsia" w:hAnsiTheme="minorHAnsi" w:cstheme="minorBidi"/>
          <w:sz w:val="24"/>
          <w:szCs w:val="24"/>
        </w:rPr>
        <w:softHyphen/>
        <w:t>раются на  торговище, сами принимают решение вновь сразиться с по</w:t>
      </w:r>
      <w:r w:rsidRPr="007146B4">
        <w:rPr>
          <w:rFonts w:asciiTheme="minorHAnsi" w:eastAsiaTheme="minorEastAsia" w:hAnsiTheme="minorHAnsi" w:cstheme="minorBidi"/>
          <w:sz w:val="24"/>
          <w:szCs w:val="24"/>
        </w:rPr>
        <w:softHyphen/>
        <w:t>ловцами и предъявляют князю требование о вы</w:t>
      </w:r>
      <w:r w:rsidRPr="007146B4">
        <w:rPr>
          <w:rFonts w:asciiTheme="minorHAnsi" w:eastAsiaTheme="minorEastAsia" w:hAnsiTheme="minorHAnsi" w:cstheme="minorBidi"/>
          <w:sz w:val="24"/>
          <w:szCs w:val="24"/>
        </w:rPr>
        <w:softHyphen/>
        <w:t>даче коней и оружие. То есть проявляется не</w:t>
      </w:r>
      <w:r w:rsidRPr="007146B4">
        <w:rPr>
          <w:rFonts w:asciiTheme="minorHAnsi" w:eastAsiaTheme="minorEastAsia" w:hAnsiTheme="minorHAnsi" w:cstheme="minorBidi"/>
          <w:sz w:val="24"/>
          <w:szCs w:val="24"/>
        </w:rPr>
        <w:softHyphen/>
        <w:t>зависимость вече по  отношению  к  княжеской власти. В событиях 1068-1069 гг. киевская об</w:t>
      </w:r>
      <w:r w:rsidRPr="007146B4">
        <w:rPr>
          <w:rFonts w:asciiTheme="minorHAnsi" w:eastAsiaTheme="minorEastAsia" w:hAnsiTheme="minorHAnsi" w:cstheme="minorBidi"/>
          <w:sz w:val="24"/>
          <w:szCs w:val="24"/>
        </w:rPr>
        <w:softHyphen/>
        <w:t>щина действует как вполне  самостоятельный социум, ставящий  себя на одну доску с кня</w:t>
      </w:r>
      <w:r w:rsidRPr="007146B4">
        <w:rPr>
          <w:rFonts w:asciiTheme="minorHAnsi" w:eastAsiaTheme="minorEastAsia" w:hAnsiTheme="minorHAnsi" w:cstheme="minorBidi"/>
          <w:sz w:val="24"/>
          <w:szCs w:val="24"/>
        </w:rPr>
        <w:softHyphen/>
        <w:t xml:space="preserve">жеской властью.        </w:t>
      </w:r>
    </w:p>
    <w:p w:rsidR="00CE1188" w:rsidRPr="007146B4" w:rsidRDefault="00CE1188">
      <w:pPr>
        <w:rPr>
          <w:rFonts w:asciiTheme="minorHAnsi" w:eastAsiaTheme="minorEastAsia" w:hAnsiTheme="minorHAnsi" w:cstheme="minorBidi"/>
          <w:sz w:val="24"/>
          <w:szCs w:val="24"/>
        </w:rPr>
      </w:pPr>
    </w:p>
    <w:p w:rsidR="00CE1188" w:rsidRPr="007146B4" w:rsidRDefault="00512966">
      <w:pPr>
        <w:jc w:val="both"/>
        <w:rPr>
          <w:rFonts w:asciiTheme="minorHAnsi" w:eastAsiaTheme="minorEastAsia" w:hAnsiTheme="minorHAnsi" w:cstheme="minorBidi"/>
          <w:sz w:val="24"/>
          <w:szCs w:val="24"/>
        </w:rPr>
      </w:pPr>
      <w:r w:rsidRPr="007146B4">
        <w:rPr>
          <w:rFonts w:asciiTheme="minorHAnsi" w:eastAsiaTheme="minorEastAsia" w:hAnsiTheme="minorHAnsi" w:cstheme="minorBidi"/>
          <w:sz w:val="24"/>
          <w:szCs w:val="24"/>
        </w:rPr>
        <w:t>Социальный строй. Феодализм характеризуется полной собственностью феодала на землю,  первичной формой  которой является полюдье. Полюдье - институт прямого внеэкономического принуждения  населения,  в котором  "в обнаженной форме выступают отно</w:t>
      </w:r>
      <w:r w:rsidRPr="007146B4">
        <w:rPr>
          <w:rFonts w:asciiTheme="minorHAnsi" w:eastAsiaTheme="minorEastAsia" w:hAnsiTheme="minorHAnsi" w:cstheme="minorBidi"/>
          <w:sz w:val="24"/>
          <w:szCs w:val="24"/>
        </w:rPr>
        <w:softHyphen/>
        <w:t>шения господства и подчинения,  равно как и начальная фаза превращения земли в феодальную  собственность."  Фео</w:t>
      </w:r>
      <w:r w:rsidRPr="007146B4">
        <w:rPr>
          <w:rFonts w:asciiTheme="minorHAnsi" w:eastAsiaTheme="minorEastAsia" w:hAnsiTheme="minorHAnsi" w:cstheme="minorBidi"/>
          <w:sz w:val="24"/>
          <w:szCs w:val="24"/>
        </w:rPr>
        <w:softHyphen/>
        <w:t>дальные  землевладения  увеличились  как  за счет великокняжеских и  княжеских  пожалова</w:t>
      </w:r>
      <w:r w:rsidRPr="007146B4">
        <w:rPr>
          <w:rFonts w:asciiTheme="minorHAnsi" w:eastAsiaTheme="minorEastAsia" w:hAnsiTheme="minorHAnsi" w:cstheme="minorBidi"/>
          <w:sz w:val="24"/>
          <w:szCs w:val="24"/>
        </w:rPr>
        <w:softHyphen/>
        <w:t>ний,  так и за счет захвата пустующих земель и земель общинников. Зависимый крестьянин обрабатывает не только землю фео</w:t>
      </w:r>
      <w:r w:rsidRPr="007146B4">
        <w:rPr>
          <w:rFonts w:asciiTheme="minorHAnsi" w:eastAsiaTheme="minorEastAsia" w:hAnsiTheme="minorHAnsi" w:cstheme="minorBidi"/>
          <w:sz w:val="24"/>
          <w:szCs w:val="24"/>
        </w:rPr>
        <w:softHyphen/>
        <w:t xml:space="preserve">дала, но и свой земельный участок,  который он получает от феодала или феодального государства, и является </w:t>
      </w:r>
    </w:p>
    <w:p w:rsidR="00CE1188" w:rsidRPr="007146B4" w:rsidRDefault="00CE1188">
      <w:pPr>
        <w:jc w:val="both"/>
        <w:rPr>
          <w:rFonts w:asciiTheme="minorHAnsi" w:eastAsiaTheme="minorEastAsia" w:hAnsiTheme="minorHAnsi" w:cstheme="minorBidi"/>
          <w:sz w:val="24"/>
          <w:szCs w:val="24"/>
        </w:rPr>
      </w:pPr>
    </w:p>
    <w:p w:rsidR="00CE1188" w:rsidRPr="00E43261" w:rsidRDefault="00512966">
      <w:pPr>
        <w:jc w:val="both"/>
        <w:rPr>
          <w:rFonts w:ascii="Courier New" w:hAnsi="Courier New"/>
          <w:sz w:val="22"/>
        </w:rPr>
      </w:pPr>
      <w:r w:rsidRPr="007146B4">
        <w:rPr>
          <w:rFonts w:asciiTheme="minorHAnsi" w:eastAsiaTheme="minorEastAsia" w:hAnsiTheme="minorHAnsi" w:cstheme="minorBidi"/>
          <w:sz w:val="24"/>
          <w:szCs w:val="24"/>
        </w:rPr>
        <w:t>собственником орудий труда, жилища и  т.д. В основном же развитие феодализма привело к тому, что только феода</w:t>
      </w:r>
      <w:r w:rsidRPr="007146B4">
        <w:rPr>
          <w:rFonts w:asciiTheme="minorHAnsi" w:eastAsiaTheme="minorEastAsia" w:hAnsiTheme="minorHAnsi" w:cstheme="minorBidi"/>
          <w:sz w:val="24"/>
          <w:szCs w:val="24"/>
        </w:rPr>
        <w:softHyphen/>
        <w:t xml:space="preserve">лы - князья,  бояре  и  церковь могли обладать правом собственности </w:t>
      </w:r>
      <w:r w:rsidRPr="007146B4">
        <w:rPr>
          <w:rFonts w:asciiTheme="minorHAnsi" w:eastAsiaTheme="minorEastAsia" w:hAnsiTheme="minorHAnsi" w:cstheme="minorBidi"/>
          <w:sz w:val="24"/>
          <w:szCs w:val="24"/>
        </w:rPr>
        <w:lastRenderedPageBreak/>
        <w:t>на землю. Они не плати</w:t>
      </w:r>
      <w:r w:rsidRPr="007146B4">
        <w:rPr>
          <w:rFonts w:asciiTheme="minorHAnsi" w:eastAsiaTheme="minorEastAsia" w:hAnsiTheme="minorHAnsi" w:cstheme="minorBidi"/>
          <w:sz w:val="24"/>
          <w:szCs w:val="24"/>
        </w:rPr>
        <w:softHyphen/>
        <w:t>ли дани и имели другие привилегии. Таким об</w:t>
      </w:r>
      <w:r w:rsidRPr="007146B4">
        <w:rPr>
          <w:rFonts w:asciiTheme="minorHAnsi" w:eastAsiaTheme="minorEastAsia" w:hAnsiTheme="minorHAnsi" w:cstheme="minorBidi"/>
          <w:sz w:val="24"/>
          <w:szCs w:val="24"/>
        </w:rPr>
        <w:softHyphen/>
        <w:t>разом, в Киевской Руси наряду с классовым делением  общества  шел процесс формирования сословного строя, т.е. оформление юридически замкнутых групп среди населения.</w:t>
      </w:r>
      <w:r>
        <w:rPr>
          <w:rFonts w:ascii="Courier New" w:hAnsi="Courier New"/>
          <w:snapToGrid w:val="0"/>
          <w:sz w:val="32"/>
        </w:rPr>
        <w:t xml:space="preserve"> Вотчина.</w:t>
      </w:r>
      <w:r>
        <w:rPr>
          <w:rFonts w:ascii="Courier New" w:hAnsi="Courier New"/>
          <w:sz w:val="22"/>
        </w:rPr>
        <w:t>Основной ячейкой феодального хозяйства была вотчина. Она  состояла  из княжеской или бо</w:t>
      </w:r>
      <w:r>
        <w:rPr>
          <w:rFonts w:ascii="Courier New" w:hAnsi="Courier New"/>
          <w:sz w:val="22"/>
        </w:rPr>
        <w:softHyphen/>
        <w:t>ярской усадьбы и зависимых от нее общин-вер</w:t>
      </w:r>
      <w:r>
        <w:rPr>
          <w:rFonts w:ascii="Courier New" w:hAnsi="Courier New"/>
          <w:sz w:val="22"/>
        </w:rPr>
        <w:softHyphen/>
        <w:t>вей. В усадьбе находились двор и хоромы вла</w:t>
      </w:r>
      <w:r>
        <w:rPr>
          <w:rFonts w:ascii="Courier New" w:hAnsi="Courier New"/>
          <w:sz w:val="22"/>
        </w:rPr>
        <w:softHyphen/>
        <w:t>дельца,  закрома и амбары с запасами, жилища слуг и другие постройки. Различными отрасля</w:t>
      </w:r>
      <w:r>
        <w:rPr>
          <w:rFonts w:ascii="Courier New" w:hAnsi="Courier New"/>
          <w:sz w:val="22"/>
        </w:rPr>
        <w:softHyphen/>
        <w:t>ми хозяйства ведали специальные  управляющие -  тиуны и ключники,  во главе всей вотчиной администрации стоял огнищанин.  Посадники  в отличии от тысяцких и сотских,  которые были вначале командирами дружины, а затем уже об</w:t>
      </w:r>
      <w:r>
        <w:rPr>
          <w:rFonts w:ascii="Courier New" w:hAnsi="Courier New"/>
          <w:sz w:val="22"/>
        </w:rPr>
        <w:softHyphen/>
        <w:t>растали административными функциями, явились сразу же полномочными  представителями  кня</w:t>
      </w:r>
      <w:r>
        <w:rPr>
          <w:rFonts w:ascii="Courier New" w:hAnsi="Courier New"/>
          <w:sz w:val="22"/>
        </w:rPr>
        <w:softHyphen/>
        <w:t>жеской власти на местах. Будучи представи</w:t>
      </w:r>
      <w:r>
        <w:rPr>
          <w:rFonts w:ascii="Courier New" w:hAnsi="Courier New"/>
          <w:sz w:val="22"/>
        </w:rPr>
        <w:softHyphen/>
        <w:t>телями князей в том или ином месте, посадники выполняли функции самого князя. Они су</w:t>
      </w:r>
      <w:r>
        <w:rPr>
          <w:rFonts w:ascii="Courier New" w:hAnsi="Courier New"/>
          <w:sz w:val="22"/>
        </w:rPr>
        <w:softHyphen/>
        <w:t>дили, собирали дань и различные пошлины, ве</w:t>
      </w:r>
      <w:r>
        <w:rPr>
          <w:rFonts w:ascii="Courier New" w:hAnsi="Courier New"/>
          <w:sz w:val="22"/>
        </w:rPr>
        <w:softHyphen/>
        <w:t>дали другими делами. Посадники и во</w:t>
      </w:r>
      <w:r>
        <w:rPr>
          <w:rFonts w:ascii="Courier New" w:hAnsi="Courier New"/>
          <w:sz w:val="22"/>
        </w:rPr>
        <w:softHyphen/>
        <w:t xml:space="preserve">лостели - управители сельскими  волостями  </w:t>
      </w:r>
      <w:r>
        <w:rPr>
          <w:rFonts w:ascii="Courier New" w:hAnsi="Courier New"/>
          <w:sz w:val="22"/>
        </w:rPr>
        <w:softHyphen/>
        <w:t xml:space="preserve">имели ближайших помощников в лице тиунов. </w:t>
      </w:r>
    </w:p>
    <w:p w:rsidR="00CE1188" w:rsidRDefault="00512966">
      <w:pPr>
        <w:jc w:val="both"/>
        <w:rPr>
          <w:rFonts w:ascii="Courier New" w:hAnsi="Courier New"/>
          <w:snapToGrid w:val="0"/>
          <w:sz w:val="32"/>
        </w:rPr>
      </w:pPr>
      <w:r>
        <w:rPr>
          <w:rFonts w:ascii="Courier New" w:hAnsi="Courier New"/>
          <w:snapToGrid w:val="0"/>
          <w:sz w:val="22"/>
        </w:rPr>
        <w:t xml:space="preserve"> </w:t>
      </w:r>
    </w:p>
    <w:p w:rsidR="00CE1188" w:rsidRDefault="00512966">
      <w:pPr>
        <w:jc w:val="both"/>
        <w:rPr>
          <w:rFonts w:ascii="Courier New" w:hAnsi="Courier New"/>
          <w:snapToGrid w:val="0"/>
          <w:sz w:val="32"/>
        </w:rPr>
      </w:pPr>
      <w:r>
        <w:rPr>
          <w:rFonts w:ascii="Courier New" w:hAnsi="Courier New"/>
          <w:snapToGrid w:val="0"/>
          <w:sz w:val="32"/>
        </w:rPr>
        <w:t>Категории населения.</w:t>
      </w:r>
      <w:r w:rsidRPr="00E43261">
        <w:rPr>
          <w:rFonts w:ascii="Courier New" w:hAnsi="Courier New"/>
          <w:snapToGrid w:val="0"/>
          <w:sz w:val="32"/>
        </w:rPr>
        <w:t xml:space="preserve"> </w:t>
      </w:r>
      <w:r>
        <w:rPr>
          <w:rFonts w:ascii="Courier New" w:hAnsi="Courier New"/>
          <w:snapToGrid w:val="0"/>
          <w:sz w:val="22"/>
        </w:rPr>
        <w:t>Кроме фео</w:t>
      </w:r>
      <w:r>
        <w:rPr>
          <w:rFonts w:ascii="Courier New" w:hAnsi="Courier New"/>
          <w:snapToGrid w:val="0"/>
          <w:sz w:val="22"/>
        </w:rPr>
        <w:softHyphen/>
        <w:t>далов, в Киевской Руси существовали свобод</w:t>
      </w:r>
      <w:r>
        <w:rPr>
          <w:rFonts w:ascii="Courier New" w:hAnsi="Courier New"/>
          <w:snapToGrid w:val="0"/>
          <w:sz w:val="22"/>
        </w:rPr>
        <w:softHyphen/>
        <w:t>ные  крестьяне  -  общинники,  свободное го</w:t>
      </w:r>
      <w:r>
        <w:rPr>
          <w:rFonts w:ascii="Courier New" w:hAnsi="Courier New"/>
          <w:snapToGrid w:val="0"/>
          <w:sz w:val="22"/>
        </w:rPr>
        <w:softHyphen/>
        <w:t>родское население,   феодально-зависимое население, рабы.</w:t>
      </w:r>
      <w:r>
        <w:rPr>
          <w:rFonts w:ascii="Courier New" w:hAnsi="Courier New"/>
          <w:snapToGrid w:val="0"/>
          <w:sz w:val="32"/>
        </w:rPr>
        <w:t xml:space="preserve"> </w:t>
      </w:r>
    </w:p>
    <w:p w:rsidR="00CE1188" w:rsidRPr="00E43261" w:rsidRDefault="00512966">
      <w:pPr>
        <w:jc w:val="both"/>
        <w:rPr>
          <w:rFonts w:ascii="Courier New" w:hAnsi="Courier New"/>
          <w:snapToGrid w:val="0"/>
          <w:sz w:val="22"/>
        </w:rPr>
      </w:pPr>
      <w:r>
        <w:rPr>
          <w:rFonts w:ascii="Courier New" w:hAnsi="Courier New"/>
          <w:snapToGrid w:val="0"/>
          <w:sz w:val="32"/>
        </w:rPr>
        <w:t>Свободные общинники.</w:t>
      </w:r>
      <w:r w:rsidRPr="00E43261">
        <w:rPr>
          <w:rFonts w:ascii="Courier New" w:hAnsi="Courier New"/>
          <w:snapToGrid w:val="0"/>
          <w:sz w:val="32"/>
        </w:rPr>
        <w:t xml:space="preserve"> </w:t>
      </w:r>
      <w:r>
        <w:rPr>
          <w:rFonts w:ascii="Courier New" w:hAnsi="Courier New"/>
          <w:snapToGrid w:val="0"/>
          <w:sz w:val="22"/>
        </w:rPr>
        <w:t>Основную массу сельского и городского населения Киевской Руси составляли свободные  общины;</w:t>
      </w:r>
      <w:r>
        <w:rPr>
          <w:rFonts w:ascii="Courier New" w:hAnsi="Courier New"/>
          <w:snapToGrid w:val="0"/>
          <w:sz w:val="22"/>
        </w:rPr>
        <w:tab/>
        <w:t>"люди", то есть феодально-зависимые крестьяне, эксплуатируемые государством путем сбора да</w:t>
      </w:r>
      <w:r>
        <w:rPr>
          <w:rFonts w:ascii="Courier New" w:hAnsi="Courier New"/>
          <w:snapToGrid w:val="0"/>
          <w:sz w:val="22"/>
        </w:rPr>
        <w:softHyphen/>
        <w:t>ни,  размер которой теперь стал зависеть  от количества и качества находящейся у крестьян земли,  или феодалами путем взимания  оброка или привлечения крестьян к барщине. Однако в начальной летописи термин "люди"  употребля</w:t>
      </w:r>
      <w:r>
        <w:rPr>
          <w:rFonts w:ascii="Courier New" w:hAnsi="Courier New"/>
          <w:snapToGrid w:val="0"/>
          <w:sz w:val="22"/>
        </w:rPr>
        <w:softHyphen/>
        <w:t>ется для наименования широких слоев сельско</w:t>
      </w:r>
      <w:r>
        <w:rPr>
          <w:rFonts w:ascii="Courier New" w:hAnsi="Courier New"/>
          <w:snapToGrid w:val="0"/>
          <w:sz w:val="22"/>
        </w:rPr>
        <w:softHyphen/>
        <w:t>го и городского населения.</w:t>
      </w:r>
    </w:p>
    <w:p w:rsidR="00CE1188" w:rsidRPr="00E43261" w:rsidRDefault="00512966">
      <w:pPr>
        <w:jc w:val="both"/>
        <w:rPr>
          <w:rFonts w:ascii="Courier New" w:hAnsi="Courier New"/>
          <w:snapToGrid w:val="0"/>
          <w:sz w:val="22"/>
        </w:rPr>
      </w:pPr>
      <w:r>
        <w:rPr>
          <w:rFonts w:ascii="Courier New" w:hAnsi="Courier New"/>
          <w:snapToGrid w:val="0"/>
          <w:sz w:val="32"/>
        </w:rPr>
        <w:t>Смерды</w:t>
      </w:r>
      <w:r>
        <w:rPr>
          <w:rFonts w:ascii="Courier New" w:hAnsi="Courier New"/>
          <w:snapToGrid w:val="0"/>
          <w:sz w:val="22"/>
        </w:rPr>
        <w:t>. Древнерусские смерды XI-XII в.в. обрисовываются как значительная часть полукрестьянского феодально-зависимого населения Киевской  Руси. Смерд был лично свободен. Вместе с  семьей он вел свое хо</w:t>
      </w:r>
      <w:r>
        <w:rPr>
          <w:rFonts w:ascii="Courier New" w:hAnsi="Courier New"/>
          <w:snapToGrid w:val="0"/>
          <w:sz w:val="22"/>
        </w:rPr>
        <w:softHyphen/>
        <w:t>зяйство. Князь давал смерду землю при усло</w:t>
      </w:r>
      <w:r>
        <w:rPr>
          <w:rFonts w:ascii="Courier New" w:hAnsi="Courier New"/>
          <w:snapToGrid w:val="0"/>
          <w:sz w:val="22"/>
        </w:rPr>
        <w:softHyphen/>
        <w:t>вии, что тот будет работать на него. В слу</w:t>
      </w:r>
      <w:r>
        <w:rPr>
          <w:rFonts w:ascii="Courier New" w:hAnsi="Courier New"/>
          <w:snapToGrid w:val="0"/>
          <w:sz w:val="22"/>
        </w:rPr>
        <w:softHyphen/>
        <w:t>чае смерти смерда, не имеющего сыновей, земля возвращалась к князю. За свое право вла</w:t>
      </w:r>
      <w:r>
        <w:rPr>
          <w:rFonts w:ascii="Courier New" w:hAnsi="Courier New"/>
          <w:snapToGrid w:val="0"/>
          <w:sz w:val="22"/>
        </w:rPr>
        <w:softHyphen/>
        <w:t>дения самостоятельным хозяйством смерд  пла</w:t>
      </w:r>
      <w:r>
        <w:rPr>
          <w:rFonts w:ascii="Courier New" w:hAnsi="Courier New"/>
          <w:snapToGrid w:val="0"/>
          <w:sz w:val="22"/>
        </w:rPr>
        <w:softHyphen/>
        <w:t xml:space="preserve">тил  князю  дань. За  долги  смерду грозило превращение в феодально-зависимого закупа. </w:t>
      </w:r>
    </w:p>
    <w:p w:rsidR="00CE1188" w:rsidRDefault="00512966">
      <w:pPr>
        <w:jc w:val="both"/>
        <w:rPr>
          <w:rFonts w:ascii="Courier New" w:hAnsi="Courier New"/>
          <w:snapToGrid w:val="0"/>
          <w:sz w:val="22"/>
        </w:rPr>
      </w:pPr>
      <w:r>
        <w:rPr>
          <w:rFonts w:ascii="Courier New" w:hAnsi="Courier New"/>
          <w:snapToGrid w:val="0"/>
          <w:sz w:val="32"/>
        </w:rPr>
        <w:t>Закупы</w:t>
      </w:r>
      <w:r>
        <w:rPr>
          <w:rFonts w:ascii="Courier New" w:hAnsi="Courier New"/>
          <w:snapToGrid w:val="0"/>
          <w:sz w:val="22"/>
        </w:rPr>
        <w:t>. Закуп -  это  человек, попавший в долговую кабалу и обязанный своей работой в хозяйстве заимодавца вернуть полу</w:t>
      </w:r>
      <w:r>
        <w:rPr>
          <w:rFonts w:ascii="Courier New" w:hAnsi="Courier New"/>
          <w:snapToGrid w:val="0"/>
          <w:sz w:val="22"/>
        </w:rPr>
        <w:softHyphen/>
        <w:t>ченную  у него "купу".  Он исполнял сельские работы:  работал  на   поле,   ухаживал   за господским скотом. Феодал предоставлял заку</w:t>
      </w:r>
      <w:r>
        <w:rPr>
          <w:rFonts w:ascii="Courier New" w:hAnsi="Courier New"/>
          <w:snapToGrid w:val="0"/>
          <w:sz w:val="22"/>
        </w:rPr>
        <w:softHyphen/>
        <w:t>пу  земельный  надел,  а  также   сельскохо</w:t>
      </w:r>
      <w:r>
        <w:rPr>
          <w:rFonts w:ascii="Courier New" w:hAnsi="Courier New"/>
          <w:snapToGrid w:val="0"/>
          <w:sz w:val="22"/>
        </w:rPr>
        <w:softHyphen/>
        <w:t>зяйственные орудия и рабочий скот. Закуп был ограничен в своих правах.  Прежде всего  это касалось права ухода от "господина".  Но за</w:t>
      </w:r>
      <w:r>
        <w:rPr>
          <w:rFonts w:ascii="Courier New" w:hAnsi="Courier New"/>
          <w:snapToGrid w:val="0"/>
          <w:sz w:val="22"/>
        </w:rPr>
        <w:softHyphen/>
        <w:t xml:space="preserve">купа запрещалось продавать в  холопы.  Закуп мог выступать в суде в </w:t>
      </w:r>
    </w:p>
    <w:p w:rsidR="00CE1188" w:rsidRDefault="00512966">
      <w:pPr>
        <w:jc w:val="both"/>
        <w:rPr>
          <w:rFonts w:ascii="Courier New" w:hAnsi="Courier New"/>
          <w:snapToGrid w:val="0"/>
          <w:sz w:val="22"/>
        </w:rPr>
      </w:pPr>
      <w:r>
        <w:rPr>
          <w:rFonts w:ascii="Courier New" w:hAnsi="Courier New"/>
          <w:snapToGrid w:val="0"/>
          <w:sz w:val="22"/>
        </w:rPr>
        <w:t>качестве свидетеля по незначительным делам,  обращаться в  суд  на своего  господина.  Рост  закупничества  был связан с развитием частного землевладения.</w:t>
      </w:r>
    </w:p>
    <w:p w:rsidR="00CE1188" w:rsidRDefault="00512966">
      <w:pPr>
        <w:jc w:val="both"/>
        <w:rPr>
          <w:rFonts w:ascii="Courier New" w:hAnsi="Courier New"/>
          <w:snapToGrid w:val="0"/>
          <w:sz w:val="22"/>
        </w:rPr>
      </w:pPr>
      <w:r>
        <w:rPr>
          <w:rFonts w:ascii="Courier New" w:hAnsi="Courier New"/>
          <w:snapToGrid w:val="0"/>
          <w:sz w:val="32"/>
        </w:rPr>
        <w:t>Изгои</w:t>
      </w:r>
      <w:r>
        <w:rPr>
          <w:rFonts w:ascii="Courier New" w:hAnsi="Courier New"/>
          <w:snapToGrid w:val="0"/>
          <w:sz w:val="22"/>
        </w:rPr>
        <w:t>. Изгой -  это  человек "изжитый", выбитый из привычной колеи,  лишенный  прежнего  своего состояния.  Известны изгои свободные и изгои зависимые. Значительный контингент феодаль</w:t>
      </w:r>
      <w:r>
        <w:rPr>
          <w:rFonts w:ascii="Courier New" w:hAnsi="Courier New"/>
          <w:snapToGrid w:val="0"/>
          <w:sz w:val="22"/>
        </w:rPr>
        <w:softHyphen/>
        <w:t>но-зависимых изгоев формировался за счет вы</w:t>
      </w:r>
      <w:r>
        <w:rPr>
          <w:rFonts w:ascii="Courier New" w:hAnsi="Courier New"/>
          <w:snapToGrid w:val="0"/>
          <w:sz w:val="22"/>
        </w:rPr>
        <w:softHyphen/>
        <w:t>купившихся на волю холопов. Такие изгои-вольноотпущенники, пор</w:t>
      </w:r>
      <w:r>
        <w:rPr>
          <w:rFonts w:ascii="Courier New" w:hAnsi="Courier New"/>
          <w:snapToGrid w:val="0"/>
          <w:sz w:val="22"/>
        </w:rPr>
        <w:softHyphen/>
        <w:t>вавшие со своим прежним господином, попада</w:t>
      </w:r>
      <w:r>
        <w:rPr>
          <w:rFonts w:ascii="Courier New" w:hAnsi="Courier New"/>
          <w:snapToGrid w:val="0"/>
          <w:sz w:val="22"/>
        </w:rPr>
        <w:softHyphen/>
        <w:t>ли обычно в зависимость от церкви.  Наряду с ними встречались изгои – выходцы из  свобод</w:t>
      </w:r>
      <w:r>
        <w:rPr>
          <w:rFonts w:ascii="Courier New" w:hAnsi="Courier New"/>
          <w:snapToGrid w:val="0"/>
          <w:sz w:val="22"/>
        </w:rPr>
        <w:softHyphen/>
        <w:t>ных слоев древнерусского общества. Источники в качестве феодально-зависимого  населения называют также отпущенников, задушных людей, пращенников и вотчиных ремесленников.</w:t>
      </w:r>
    </w:p>
    <w:p w:rsidR="00CE1188" w:rsidRDefault="00CE1188">
      <w:pPr>
        <w:jc w:val="both"/>
        <w:rPr>
          <w:rFonts w:ascii="Courier New" w:hAnsi="Courier New"/>
          <w:snapToGrid w:val="0"/>
          <w:sz w:val="32"/>
        </w:rPr>
      </w:pPr>
    </w:p>
    <w:p w:rsidR="00CE1188" w:rsidRDefault="00CE1188">
      <w:pPr>
        <w:jc w:val="both"/>
        <w:rPr>
          <w:rFonts w:ascii="Courier New" w:hAnsi="Courier New"/>
          <w:snapToGrid w:val="0"/>
          <w:sz w:val="32"/>
        </w:rPr>
      </w:pPr>
    </w:p>
    <w:p w:rsidR="00CE1188" w:rsidRPr="00E43261" w:rsidRDefault="00512966">
      <w:pPr>
        <w:jc w:val="both"/>
        <w:rPr>
          <w:rFonts w:ascii="Courier New" w:hAnsi="Courier New"/>
          <w:snapToGrid w:val="0"/>
          <w:sz w:val="22"/>
        </w:rPr>
      </w:pPr>
      <w:r>
        <w:rPr>
          <w:rFonts w:ascii="Courier New" w:hAnsi="Courier New"/>
          <w:snapToGrid w:val="0"/>
          <w:sz w:val="32"/>
        </w:rPr>
        <w:t>Челядь и холопы</w:t>
      </w:r>
      <w:r>
        <w:rPr>
          <w:rFonts w:ascii="Courier New" w:hAnsi="Courier New"/>
          <w:snapToGrid w:val="0"/>
          <w:sz w:val="22"/>
        </w:rPr>
        <w:t>. В Киевской Руси несвободной частью  населения были рабы. В X-XII в.в. рабов-пленников называли "че</w:t>
      </w:r>
      <w:r>
        <w:rPr>
          <w:rFonts w:ascii="Courier New" w:hAnsi="Courier New"/>
          <w:snapToGrid w:val="0"/>
          <w:sz w:val="22"/>
        </w:rPr>
        <w:softHyphen/>
        <w:t>лядь". Они были полностью бесправны. Люди, ставшие рабами по другим  причинам,  называ</w:t>
      </w:r>
      <w:r>
        <w:rPr>
          <w:rFonts w:ascii="Courier New" w:hAnsi="Courier New"/>
          <w:snapToGrid w:val="0"/>
          <w:sz w:val="22"/>
        </w:rPr>
        <w:softHyphen/>
        <w:t>лись  холопами.  Источниками холопства явля</w:t>
      </w:r>
      <w:r>
        <w:rPr>
          <w:rFonts w:ascii="Courier New" w:hAnsi="Courier New"/>
          <w:snapToGrid w:val="0"/>
          <w:sz w:val="22"/>
        </w:rPr>
        <w:softHyphen/>
        <w:t>лись: самопродажа, женитьба на рабе "без ря</w:t>
      </w:r>
      <w:r>
        <w:rPr>
          <w:rFonts w:ascii="Courier New" w:hAnsi="Courier New"/>
          <w:snapToGrid w:val="0"/>
          <w:sz w:val="22"/>
        </w:rPr>
        <w:softHyphen/>
        <w:t>ду", вступление "без ряду" в должность тиуна или ключника. В холопа автоматически превра</w:t>
      </w:r>
      <w:r>
        <w:rPr>
          <w:rFonts w:ascii="Courier New" w:hAnsi="Courier New"/>
          <w:snapToGrid w:val="0"/>
          <w:sz w:val="22"/>
        </w:rPr>
        <w:softHyphen/>
        <w:t>щался сбежавший или провинившийся закуп. Холоп в отдельных случаях был наделен некоторыми правами.  Так, будучи бо</w:t>
      </w:r>
      <w:r>
        <w:rPr>
          <w:rFonts w:ascii="Courier New" w:hAnsi="Courier New"/>
          <w:snapToGrid w:val="0"/>
          <w:sz w:val="22"/>
        </w:rPr>
        <w:softHyphen/>
        <w:t>ярским тиуном, он мог выступить в суде в ка</w:t>
      </w:r>
      <w:r>
        <w:rPr>
          <w:rFonts w:ascii="Courier New" w:hAnsi="Courier New"/>
          <w:snapToGrid w:val="0"/>
          <w:sz w:val="22"/>
        </w:rPr>
        <w:softHyphen/>
        <w:t xml:space="preserve">честве "видока". Холопы   обычно использовались  в качестве домашних слуг. </w:t>
      </w: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r w:rsidRPr="00CE1188">
        <w:rPr>
          <w:rFonts w:ascii="Courier New" w:hAnsi="Courier New"/>
          <w:noProof/>
          <w:sz w:val="22"/>
        </w:rPr>
        <w:pict>
          <v:group id="_x0000_s1033" style="position:absolute;left:0;text-align:left;margin-left:101.9pt;margin-top:11.55pt;width:280.8pt;height:201.6pt;z-index:-251657728" coordorigin="2592,13392" coordsize="4614,3120" wrapcoords="-72 0 -72 21488 21600 21488 21600 0 -72 0" o:allowincell="f">
            <v:shape id="_x0000_s1034" type="#_x0000_t75" style="position:absolute;left:4896;top:13392;width:2310;height:3120">
              <v:imagedata r:id="rId15" o:title=""/>
            </v:shape>
            <v:shape id="_x0000_s1035" type="#_x0000_t75" style="position:absolute;left:2592;top:13392;width:2310;height:3120">
              <v:imagedata r:id="rId16" o:title=""/>
            </v:shape>
            <w10:wrap type="tight"/>
          </v:group>
        </w:pict>
      </w: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Pr="00E43261" w:rsidRDefault="00CE1188">
      <w:pPr>
        <w:pStyle w:val="a3"/>
        <w:ind w:firstLine="567"/>
        <w:rPr>
          <w:rFonts w:ascii="Arbat" w:hAnsi="Arbat"/>
        </w:rPr>
      </w:pPr>
    </w:p>
    <w:p w:rsidR="00CE1188" w:rsidRDefault="00CE1188">
      <w:pPr>
        <w:widowControl w:val="0"/>
        <w:ind w:firstLine="567"/>
        <w:jc w:val="both"/>
        <w:rPr>
          <w:snapToGrid w:val="0"/>
          <w:sz w:val="24"/>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CE1188">
      <w:pPr>
        <w:jc w:val="both"/>
        <w:rPr>
          <w:rFonts w:ascii="Courier New" w:hAnsi="Courier New"/>
          <w:snapToGrid w:val="0"/>
          <w:sz w:val="22"/>
        </w:rPr>
      </w:pPr>
    </w:p>
    <w:p w:rsidR="00CE1188" w:rsidRPr="00E43261" w:rsidRDefault="00512966">
      <w:pPr>
        <w:pStyle w:val="2"/>
        <w:rPr>
          <w:snapToGrid/>
        </w:rPr>
      </w:pPr>
      <w:r>
        <w:rPr>
          <w:snapToGrid/>
        </w:rPr>
        <w:t>Экономическое развитие</w:t>
      </w:r>
    </w:p>
    <w:p w:rsidR="00CE1188" w:rsidRPr="00E43261" w:rsidRDefault="00CE1188">
      <w:pPr>
        <w:pStyle w:val="a5"/>
        <w:tabs>
          <w:tab w:val="clear" w:pos="4153"/>
          <w:tab w:val="clear" w:pos="8306"/>
        </w:tabs>
      </w:pPr>
    </w:p>
    <w:p w:rsidR="00CE1188" w:rsidRDefault="00512966">
      <w:pPr>
        <w:jc w:val="both"/>
        <w:rPr>
          <w:rFonts w:ascii="Courier New" w:hAnsi="Courier New"/>
          <w:sz w:val="22"/>
        </w:rPr>
      </w:pPr>
      <w:r>
        <w:rPr>
          <w:rFonts w:ascii="Courier New" w:hAnsi="Courier New"/>
          <w:sz w:val="22"/>
        </w:rPr>
        <w:t xml:space="preserve">  </w:t>
      </w:r>
      <w:r>
        <w:rPr>
          <w:rFonts w:ascii="Courier New" w:hAnsi="Courier New"/>
          <w:sz w:val="32"/>
        </w:rPr>
        <w:t>Сельское хозяйство</w:t>
      </w:r>
      <w:r>
        <w:rPr>
          <w:rFonts w:ascii="Courier New" w:hAnsi="Courier New"/>
          <w:sz w:val="22"/>
        </w:rPr>
        <w:t xml:space="preserve"> было одним из главных элементов русской национальной экономики киевского периода. " И на севере и на юге Руси земледелие - последовательно, вырастая из примитивных условий - прошло много стадий. Из зерновых на юге как основные культуры выращивали полбу, пшеницу, гречиху, на севере - рожь, овес и ячмень. При трехпольной системе возделывали только следующие культуры: волокнистые, пригодные для ткачества (лен и коноплю); бобовые (горох и чечевицу) и репу на отдельных полях. Выращивали капусту, горох, репу, лук, чеснок и тыкву.</w:t>
      </w:r>
    </w:p>
    <w:p w:rsidR="00CE1188" w:rsidRDefault="00512966">
      <w:pPr>
        <w:jc w:val="both"/>
        <w:rPr>
          <w:rFonts w:ascii="Courier New" w:hAnsi="Courier New"/>
          <w:sz w:val="22"/>
        </w:rPr>
      </w:pPr>
      <w:r>
        <w:rPr>
          <w:rFonts w:ascii="Courier New" w:hAnsi="Courier New"/>
          <w:sz w:val="22"/>
        </w:rPr>
        <w:t xml:space="preserve"> Разведение лошадей и крупного рогатого скота практиковалось в Южной Руси в течение веков и представляло собой важную отрасль русской национальной экономики в киевский период. Князья уделяли особое внимание разведению лошадей, частично в связи с военными нуждами. </w:t>
      </w:r>
    </w:p>
    <w:p w:rsidR="00CE1188" w:rsidRDefault="00512966">
      <w:pPr>
        <w:jc w:val="both"/>
        <w:rPr>
          <w:rFonts w:ascii="Courier New" w:hAnsi="Courier New"/>
          <w:sz w:val="22"/>
        </w:rPr>
      </w:pPr>
      <w:r>
        <w:rPr>
          <w:rFonts w:ascii="Courier New" w:hAnsi="Courier New"/>
          <w:sz w:val="32"/>
        </w:rPr>
        <w:t xml:space="preserve"> Охота</w:t>
      </w:r>
      <w:r>
        <w:rPr>
          <w:rFonts w:ascii="Courier New" w:hAnsi="Courier New"/>
          <w:sz w:val="22"/>
        </w:rPr>
        <w:t xml:space="preserve"> была любимой забавой русских князей киевского периода. Даже для князей охота являлась не только развлечением, но и важным промыслом. Еще </w:t>
      </w:r>
    </w:p>
    <w:p w:rsidR="00CE1188" w:rsidRDefault="00512966">
      <w:pPr>
        <w:jc w:val="both"/>
        <w:rPr>
          <w:rFonts w:ascii="Courier New" w:hAnsi="Courier New"/>
          <w:sz w:val="22"/>
        </w:rPr>
      </w:pPr>
      <w:r>
        <w:rPr>
          <w:rFonts w:ascii="Courier New" w:hAnsi="Courier New"/>
          <w:sz w:val="22"/>
        </w:rPr>
        <w:t xml:space="preserve">более важной она была для простых людей, особенно в лесной зоне Северной Руси. Во-первых, охота доставляла пищу значительной части населения, во-вторых, она обеспечивала мехами, нужными для изготовления теплой одежды, </w:t>
      </w:r>
    </w:p>
    <w:p w:rsidR="00CE1188" w:rsidRDefault="00CE1188">
      <w:pPr>
        <w:jc w:val="both"/>
        <w:rPr>
          <w:rFonts w:ascii="Courier New" w:hAnsi="Courier New"/>
          <w:sz w:val="22"/>
        </w:rPr>
      </w:pPr>
    </w:p>
    <w:p w:rsidR="00CE1188" w:rsidRDefault="00CE1188">
      <w:pPr>
        <w:jc w:val="both"/>
        <w:rPr>
          <w:rFonts w:ascii="Courier New" w:hAnsi="Courier New"/>
          <w:sz w:val="22"/>
        </w:rPr>
      </w:pPr>
    </w:p>
    <w:p w:rsidR="00CE1188" w:rsidRPr="00E43261" w:rsidRDefault="00CE1188">
      <w:pPr>
        <w:jc w:val="both"/>
        <w:rPr>
          <w:rFonts w:ascii="Courier New" w:hAnsi="Courier New"/>
          <w:sz w:val="22"/>
        </w:rPr>
      </w:pPr>
    </w:p>
    <w:p w:rsidR="00CE1188" w:rsidRPr="00E43261" w:rsidRDefault="00CE1188">
      <w:pPr>
        <w:jc w:val="both"/>
        <w:rPr>
          <w:rFonts w:ascii="Courier New" w:hAnsi="Courier New"/>
          <w:sz w:val="22"/>
        </w:rPr>
      </w:pPr>
    </w:p>
    <w:p w:rsidR="00CE1188" w:rsidRDefault="00512966">
      <w:pPr>
        <w:pStyle w:val="a7"/>
      </w:pPr>
      <w:r>
        <w:t>уплаты налогов (вместо денег) и торговли; в-третьих, давала шкуры для кожевенных работ.</w:t>
      </w:r>
    </w:p>
    <w:p w:rsidR="00CE1188" w:rsidRDefault="00512966">
      <w:pPr>
        <w:jc w:val="both"/>
        <w:rPr>
          <w:rFonts w:ascii="Courier New" w:hAnsi="Courier New"/>
          <w:sz w:val="22"/>
        </w:rPr>
      </w:pPr>
      <w:r>
        <w:rPr>
          <w:rFonts w:ascii="Courier New" w:hAnsi="Courier New"/>
          <w:sz w:val="32"/>
        </w:rPr>
        <w:t xml:space="preserve"> Бортничество</w:t>
      </w:r>
      <w:r>
        <w:rPr>
          <w:rFonts w:ascii="Courier New" w:hAnsi="Courier New"/>
          <w:sz w:val="22"/>
        </w:rPr>
        <w:t xml:space="preserve"> являлось другим распространенным видом лесного промысла. Продукция бортничества - воск и мед - пользовались огромным спросом как внутри страны, так и за ее пределами. Воск, кроме всего прочего, был необходим для производства церковных свечей; он экспортировался в большом количестве в Византию и на запад, а после Крещения Руси стал использоваться также русскими церквями и монастырями.</w:t>
      </w:r>
    </w:p>
    <w:p w:rsidR="00CE1188" w:rsidRDefault="00512966">
      <w:pPr>
        <w:jc w:val="both"/>
        <w:rPr>
          <w:rFonts w:ascii="Courier New" w:hAnsi="Courier New"/>
          <w:sz w:val="22"/>
        </w:rPr>
      </w:pPr>
      <w:r>
        <w:rPr>
          <w:rFonts w:ascii="Courier New" w:hAnsi="Courier New"/>
          <w:sz w:val="32"/>
        </w:rPr>
        <w:t>Рыболовство</w:t>
      </w:r>
      <w:r>
        <w:rPr>
          <w:rFonts w:ascii="Courier New" w:hAnsi="Courier New"/>
          <w:sz w:val="22"/>
        </w:rPr>
        <w:t xml:space="preserve"> играло не последнюю роль в русской экономике. Рыболовецкие артели на севере Руси, такие как на реке Волхов и озере Белом (Белоозеро), упоминаются в источниках двенадцатого века. Тогда же галицкие рыбаки обосновались в низовьях Дуная. Самой ценной рыбой считался осетр. В связи с рыболовством можно также упомянуть ловлю моржей в Северном Ледовитом океане и на Белом море. Моржей в основном добывали из-за их клыков, называемых по древнерусски "рыбий зуб". Новгородцы торговали ими уже в начале двенадцатого века.</w:t>
      </w:r>
    </w:p>
    <w:p w:rsidR="00CE1188" w:rsidRDefault="00512966">
      <w:pPr>
        <w:jc w:val="both"/>
        <w:rPr>
          <w:rFonts w:ascii="Courier New" w:hAnsi="Courier New"/>
          <w:sz w:val="22"/>
        </w:rPr>
      </w:pPr>
      <w:r>
        <w:rPr>
          <w:rFonts w:ascii="Courier New" w:hAnsi="Courier New"/>
          <w:sz w:val="22"/>
        </w:rPr>
        <w:t xml:space="preserve"> Необходимо здесь упомянуть и о соли. Она добывалась в Карпатских горах Галицкого княжества. Киев главным образом зависел от этого источника, и когда в одной из междоусобных войн, в 1097 году, галицкие князья запретили поставки, возник острый дефицит этого продукта во всем Киевском регионе. </w:t>
      </w:r>
    </w:p>
    <w:p w:rsidR="00CE1188" w:rsidRDefault="00512966">
      <w:pPr>
        <w:jc w:val="both"/>
        <w:rPr>
          <w:rFonts w:ascii="Courier New" w:hAnsi="Courier New"/>
          <w:sz w:val="22"/>
        </w:rPr>
      </w:pPr>
      <w:r>
        <w:rPr>
          <w:rFonts w:ascii="Courier New" w:hAnsi="Courier New"/>
          <w:sz w:val="22"/>
        </w:rPr>
        <w:t xml:space="preserve"> Другой важный источник соли находился в Крыму, где запасы сформировались естественным путем в мелководных заливах между полуостровом и материком. На севере новгородцы добывали соль из морской воды путем искусственного испарения. </w:t>
      </w:r>
    </w:p>
    <w:p w:rsidR="00CE1188" w:rsidRDefault="00512966">
      <w:pPr>
        <w:jc w:val="both"/>
        <w:rPr>
          <w:rFonts w:ascii="Courier New" w:hAnsi="Courier New"/>
          <w:sz w:val="22"/>
        </w:rPr>
      </w:pPr>
      <w:r>
        <w:rPr>
          <w:rFonts w:ascii="Courier New" w:hAnsi="Courier New"/>
          <w:sz w:val="32"/>
        </w:rPr>
        <w:t>Металлургия</w:t>
      </w:r>
      <w:r>
        <w:rPr>
          <w:rFonts w:ascii="Courier New" w:hAnsi="Courier New"/>
          <w:sz w:val="22"/>
        </w:rPr>
        <w:t xml:space="preserve">. Железо было единственным металлом, добываемым в границах Киевской Руси. Оно использовалось, главным образом, для изготовления оружия и разнообразных инструментов. Медь и олово привозили с Кавказа и из Малой Азии. Свинец поступал в основном из Богемии. Из меди отливали церковные колокола. Свинцом, иногда оловянными листами, покрывали крыши церквей. Медь также использовали при изготовлении кухонной и другой домашней утвари: котлов, тазов, подсвечников и т.п., а свинец для печатей. Серебро доставлялось с разных сторон: из Богемии, из-за Урала, с Кавказа и из Византии. Золото получали в результате торговли или войны от византийцев и половцев. Золото и серебро использовали для чеканки монет, изготовления печатей и всевозможных сосудов: блюд, чаш и кубков. </w:t>
      </w:r>
    </w:p>
    <w:p w:rsidR="00CE1188" w:rsidRDefault="00512966">
      <w:pPr>
        <w:jc w:val="both"/>
        <w:rPr>
          <w:rFonts w:ascii="Courier New" w:hAnsi="Courier New"/>
          <w:sz w:val="22"/>
        </w:rPr>
      </w:pPr>
      <w:r>
        <w:rPr>
          <w:rFonts w:ascii="Courier New" w:hAnsi="Courier New"/>
          <w:sz w:val="32"/>
        </w:rPr>
        <w:t>Строительство</w:t>
      </w:r>
      <w:r>
        <w:rPr>
          <w:rFonts w:ascii="Courier New" w:hAnsi="Courier New"/>
          <w:sz w:val="22"/>
        </w:rPr>
        <w:t xml:space="preserve">. Суровость русского климата создавала необходимость строить дома, которые могли бы защитить человека во время зимних холодов, что было особенно важно на севере Руси. Поскольку прекрасный лес был в достатке во всей лесной зоне - то есть, в Северной и Центральной Руси - дома там строили из дерева. В степной зоне деревянные каркасы стен заполняли глиной и штукатурили. Северная русская изба и украинская хата, таким образом, представляют собой два традиционных типа жилья. С накоплением богатства высшими классами и ростом княжеской власти строились все более сложные по конструкции особняки, в большинстве своем из дерева Крепости и городские стены в киевский период </w:t>
      </w:r>
    </w:p>
    <w:p w:rsidR="00CE1188" w:rsidRDefault="00512966">
      <w:pPr>
        <w:jc w:val="both"/>
        <w:rPr>
          <w:rFonts w:ascii="Courier New" w:hAnsi="Courier New"/>
          <w:sz w:val="22"/>
        </w:rPr>
      </w:pPr>
      <w:r>
        <w:rPr>
          <w:rFonts w:ascii="Courier New" w:hAnsi="Courier New"/>
          <w:sz w:val="22"/>
        </w:rPr>
        <w:t xml:space="preserve">сооружались в основном из дерева, однако, епископ Ефрем Переяславльский построил каменную стену вокруг города в 1090 году. </w:t>
      </w:r>
    </w:p>
    <w:p w:rsidR="00CE1188" w:rsidRDefault="00512966">
      <w:pPr>
        <w:jc w:val="both"/>
        <w:rPr>
          <w:rFonts w:ascii="Courier New" w:hAnsi="Courier New"/>
          <w:sz w:val="22"/>
        </w:rPr>
      </w:pPr>
      <w:r>
        <w:rPr>
          <w:rFonts w:ascii="Courier New" w:hAnsi="Courier New"/>
          <w:sz w:val="22"/>
        </w:rPr>
        <w:t xml:space="preserve"> В целом же, только в церковной архитектуре активно использовали камень. В небольших городах и сельских районах, особенно в Северной Руси, преобладали деревянные церкви. </w:t>
      </w:r>
    </w:p>
    <w:p w:rsidR="00CE1188" w:rsidRDefault="00512966">
      <w:pPr>
        <w:jc w:val="both"/>
        <w:rPr>
          <w:rFonts w:ascii="Courier New" w:hAnsi="Courier New"/>
          <w:sz w:val="22"/>
        </w:rPr>
      </w:pPr>
      <w:r>
        <w:rPr>
          <w:rFonts w:ascii="Courier New" w:hAnsi="Courier New"/>
          <w:sz w:val="32"/>
        </w:rPr>
        <w:t>Ткачество</w:t>
      </w:r>
      <w:r>
        <w:rPr>
          <w:rFonts w:ascii="Courier New" w:hAnsi="Courier New"/>
          <w:sz w:val="22"/>
        </w:rPr>
        <w:t xml:space="preserve">. Искусство ткачества было известно восточным славянам, а до них древним славянам, с незапамятных времен. Для производства пряжи использовали лен и коноплю. В Киевской Руси с ростом населения, развитием ремесел и торговли потребность в текстильной продукции быстро возрастала. Рост благосостояния высших классов привел к определенному </w:t>
      </w:r>
    </w:p>
    <w:p w:rsidR="00CE1188" w:rsidRDefault="00CE1188">
      <w:pPr>
        <w:jc w:val="both"/>
        <w:rPr>
          <w:rFonts w:ascii="Courier New" w:hAnsi="Courier New"/>
          <w:sz w:val="22"/>
        </w:rPr>
      </w:pPr>
    </w:p>
    <w:p w:rsidR="00CE1188" w:rsidRPr="00E43261" w:rsidRDefault="00CE1188">
      <w:pPr>
        <w:jc w:val="both"/>
        <w:rPr>
          <w:rFonts w:ascii="Courier New" w:hAnsi="Courier New"/>
          <w:sz w:val="22"/>
        </w:rPr>
      </w:pPr>
    </w:p>
    <w:p w:rsidR="00CE1188" w:rsidRDefault="00512966">
      <w:pPr>
        <w:jc w:val="both"/>
        <w:rPr>
          <w:rFonts w:ascii="Courier New" w:hAnsi="Courier New"/>
          <w:sz w:val="22"/>
        </w:rPr>
      </w:pPr>
      <w:r>
        <w:rPr>
          <w:rFonts w:ascii="Courier New" w:hAnsi="Courier New"/>
          <w:sz w:val="22"/>
        </w:rPr>
        <w:t>повышению качества жизни и вкусу к роскоши. Появилась необходимость в тонком белье.</w:t>
      </w:r>
    </w:p>
    <w:p w:rsidR="00CE1188" w:rsidRDefault="00512966">
      <w:pPr>
        <w:jc w:val="both"/>
        <w:rPr>
          <w:rFonts w:ascii="Courier New" w:hAnsi="Courier New"/>
          <w:sz w:val="22"/>
        </w:rPr>
      </w:pPr>
      <w:r>
        <w:rPr>
          <w:rFonts w:ascii="Courier New" w:hAnsi="Courier New"/>
          <w:sz w:val="22"/>
        </w:rPr>
        <w:t xml:space="preserve"> </w:t>
      </w:r>
      <w:r>
        <w:rPr>
          <w:rFonts w:ascii="Courier New" w:hAnsi="Courier New"/>
          <w:sz w:val="32"/>
        </w:rPr>
        <w:t>Скорняжное дело</w:t>
      </w:r>
      <w:r>
        <w:rPr>
          <w:rFonts w:ascii="Courier New" w:hAnsi="Courier New"/>
          <w:sz w:val="22"/>
        </w:rPr>
        <w:t xml:space="preserve">, надо полагать, было высоко развито в киевские времена, так как меховая верхняя одежда являлась предметом первой необходимости, особенно на севере Руси, в связи с суровостью климата. </w:t>
      </w:r>
    </w:p>
    <w:p w:rsidR="00CE1188" w:rsidRPr="00E43261" w:rsidRDefault="00512966">
      <w:pPr>
        <w:jc w:val="both"/>
        <w:rPr>
          <w:rFonts w:ascii="Courier New" w:hAnsi="Courier New"/>
          <w:sz w:val="22"/>
        </w:rPr>
      </w:pPr>
      <w:r>
        <w:rPr>
          <w:rFonts w:ascii="Courier New" w:hAnsi="Courier New"/>
          <w:sz w:val="32"/>
        </w:rPr>
        <w:t>Гончарное дело</w:t>
      </w:r>
      <w:r>
        <w:rPr>
          <w:rFonts w:ascii="Courier New" w:hAnsi="Courier New"/>
          <w:sz w:val="22"/>
        </w:rPr>
        <w:t xml:space="preserve"> было известно русским славянам так же давно, как и прядение. Они делали горшки и кувшины самых разных видов, некоторые из них искусно украшали.</w:t>
      </w:r>
    </w:p>
    <w:p w:rsidR="00CE1188" w:rsidRDefault="00512966">
      <w:pPr>
        <w:jc w:val="both"/>
        <w:rPr>
          <w:rFonts w:ascii="Courier New" w:hAnsi="Courier New"/>
          <w:sz w:val="22"/>
        </w:rPr>
      </w:pPr>
      <w:r>
        <w:rPr>
          <w:rFonts w:ascii="Courier New" w:hAnsi="Courier New"/>
          <w:sz w:val="32"/>
        </w:rPr>
        <w:t xml:space="preserve"> Торговля</w:t>
      </w:r>
      <w:r>
        <w:rPr>
          <w:rFonts w:ascii="Courier New" w:hAnsi="Courier New"/>
          <w:sz w:val="22"/>
        </w:rPr>
        <w:t>. Как мы знаем, в восьмом и девятом столетиях варяги проложили торговый путь через Русь из Балтики в Азовское и Каспийское моря. В десятом столетии русские организовали собственную торговлю в национальном масштабе, продолжая извлекать прибыль из транзитной торговли. Днепровский речной путь вскоре превратился в основную артерию русской торговли, главный южный конец которой теперь был в Константинополе.</w:t>
      </w:r>
    </w:p>
    <w:p w:rsidR="00CE1188" w:rsidRDefault="00512966">
      <w:pPr>
        <w:jc w:val="both"/>
        <w:rPr>
          <w:rFonts w:ascii="Courier New" w:hAnsi="Courier New"/>
          <w:sz w:val="22"/>
        </w:rPr>
      </w:pPr>
      <w:r>
        <w:rPr>
          <w:rFonts w:ascii="Courier New" w:hAnsi="Courier New"/>
          <w:sz w:val="22"/>
        </w:rPr>
        <w:t xml:space="preserve"> На Балтике торговля продолжала расти, а с ней и значение северных русских городов-республик Новгорода и Пскова. </w:t>
      </w:r>
    </w:p>
    <w:p w:rsidR="00CE1188" w:rsidRDefault="00512966">
      <w:pPr>
        <w:jc w:val="both"/>
        <w:rPr>
          <w:rFonts w:ascii="Courier New" w:hAnsi="Courier New"/>
          <w:sz w:val="22"/>
        </w:rPr>
      </w:pPr>
      <w:r>
        <w:rPr>
          <w:rFonts w:ascii="Courier New" w:hAnsi="Courier New"/>
          <w:sz w:val="22"/>
        </w:rPr>
        <w:t xml:space="preserve"> В страны Востока Русь продавала меха, мед, воск, клыки моржей и, по крайней мере в отдельные периоды, - шерстяное сукно и льняное полотно, а покупала там специи, драгоценные камни, шелковые и сатиновые ткани, а также оружие дамасской стали и лошадей. Русское торговое право киевского периода имело международный аспект, поскольку отношения между русскими и иностранными купцами регулировались рядом международных торговых договоров и соглашений, начиная с русско-византийского договора десятого столетия. В начале одиннадцатого века была заключена торговая конвенция между Русью и волжскими булгарами (1006 год).</w:t>
      </w:r>
    </w:p>
    <w:p w:rsidR="00CE1188" w:rsidRPr="00E43261" w:rsidRDefault="00CE1188">
      <w:pPr>
        <w:jc w:val="both"/>
        <w:rPr>
          <w:rFonts w:ascii="Courier New" w:hAnsi="Courier New"/>
          <w:b/>
          <w:i/>
          <w:sz w:val="28"/>
        </w:rPr>
      </w:pPr>
    </w:p>
    <w:p w:rsidR="00CE1188" w:rsidRPr="00E43261" w:rsidRDefault="00CE1188">
      <w:pPr>
        <w:jc w:val="both"/>
        <w:rPr>
          <w:rFonts w:ascii="Courier New" w:hAnsi="Courier New"/>
          <w:b/>
          <w:i/>
          <w:sz w:val="28"/>
        </w:rPr>
      </w:pPr>
    </w:p>
    <w:p w:rsidR="00CE1188" w:rsidRPr="00E43261" w:rsidRDefault="00CE1188">
      <w:pPr>
        <w:jc w:val="both"/>
        <w:rPr>
          <w:rFonts w:ascii="Courier New" w:hAnsi="Courier New"/>
          <w:b/>
          <w:i/>
          <w:sz w:val="28"/>
        </w:rPr>
      </w:pPr>
    </w:p>
    <w:p w:rsidR="00CE1188" w:rsidRPr="00E43261" w:rsidRDefault="00CE1188">
      <w:pPr>
        <w:jc w:val="both"/>
        <w:rPr>
          <w:rFonts w:ascii="Courier New" w:hAnsi="Courier New"/>
          <w:b/>
          <w:i/>
          <w:sz w:val="28"/>
        </w:rPr>
      </w:pPr>
    </w:p>
    <w:p w:rsidR="00CE1188" w:rsidRPr="00E43261" w:rsidRDefault="00CE1188">
      <w:pPr>
        <w:jc w:val="both"/>
        <w:rPr>
          <w:rFonts w:ascii="Courier New" w:hAnsi="Courier New"/>
          <w:b/>
          <w:i/>
          <w:sz w:val="28"/>
        </w:rPr>
      </w:pPr>
    </w:p>
    <w:p w:rsidR="00CE1188" w:rsidRPr="00E43261" w:rsidRDefault="00CE1188">
      <w:pPr>
        <w:jc w:val="both"/>
        <w:rPr>
          <w:rFonts w:ascii="Courier New" w:hAnsi="Courier New"/>
          <w:b/>
          <w:i/>
          <w:sz w:val="28"/>
        </w:rPr>
      </w:pPr>
    </w:p>
    <w:p w:rsidR="00CE1188" w:rsidRDefault="00512966">
      <w:pPr>
        <w:jc w:val="both"/>
        <w:rPr>
          <w:rFonts w:ascii="Courier New" w:hAnsi="Courier New"/>
          <w:sz w:val="28"/>
        </w:rPr>
      </w:pPr>
      <w:r>
        <w:rPr>
          <w:rFonts w:ascii="Courier New" w:hAnsi="Courier New"/>
          <w:b/>
          <w:i/>
          <w:sz w:val="28"/>
        </w:rPr>
        <w:t>Список использованной литературы:</w:t>
      </w:r>
    </w:p>
    <w:p w:rsidR="00CE1188" w:rsidRDefault="00CE1188">
      <w:pPr>
        <w:jc w:val="both"/>
        <w:rPr>
          <w:rFonts w:ascii="Courier New" w:hAnsi="Courier New"/>
          <w:b/>
          <w:sz w:val="22"/>
        </w:rPr>
      </w:pPr>
    </w:p>
    <w:p w:rsidR="00CE1188" w:rsidRDefault="00512966">
      <w:pPr>
        <w:jc w:val="both"/>
        <w:rPr>
          <w:rFonts w:ascii="Courier New" w:hAnsi="Courier New"/>
          <w:sz w:val="22"/>
        </w:rPr>
      </w:pPr>
      <w:r>
        <w:rPr>
          <w:rFonts w:ascii="Courier New" w:hAnsi="Courier New"/>
          <w:sz w:val="22"/>
        </w:rPr>
        <w:t>Ломоносов М.В. «Древняя Российская история»</w:t>
      </w:r>
    </w:p>
    <w:p w:rsidR="00CE1188" w:rsidRDefault="00512966">
      <w:pPr>
        <w:jc w:val="both"/>
        <w:rPr>
          <w:rFonts w:ascii="Courier New" w:hAnsi="Courier New"/>
          <w:sz w:val="22"/>
        </w:rPr>
      </w:pPr>
      <w:r>
        <w:rPr>
          <w:rFonts w:ascii="Courier New" w:hAnsi="Courier New"/>
          <w:sz w:val="22"/>
        </w:rPr>
        <w:t>Данилевский И.Н. «Легендарная Русь»</w:t>
      </w:r>
    </w:p>
    <w:p w:rsidR="00CE1188" w:rsidRDefault="00512966">
      <w:pPr>
        <w:jc w:val="both"/>
        <w:rPr>
          <w:rFonts w:ascii="Courier New" w:hAnsi="Courier New"/>
          <w:sz w:val="22"/>
        </w:rPr>
      </w:pPr>
      <w:r>
        <w:rPr>
          <w:rFonts w:ascii="Courier New" w:hAnsi="Courier New"/>
          <w:sz w:val="22"/>
        </w:rPr>
        <w:t>Карамзин Н. «История государства Российского», том первый</w:t>
      </w:r>
    </w:p>
    <w:p w:rsidR="00CE1188" w:rsidRDefault="00512966">
      <w:pPr>
        <w:jc w:val="both"/>
        <w:rPr>
          <w:rFonts w:ascii="Courier New" w:hAnsi="Courier New"/>
          <w:sz w:val="22"/>
        </w:rPr>
      </w:pPr>
      <w:r>
        <w:rPr>
          <w:rFonts w:ascii="Courier New" w:hAnsi="Courier New"/>
          <w:sz w:val="22"/>
        </w:rPr>
        <w:t>Щапов Я. Н. «Церковь в древней Руси», политиздат, 1989</w:t>
      </w:r>
    </w:p>
    <w:p w:rsidR="00CE1188" w:rsidRDefault="00512966">
      <w:pPr>
        <w:jc w:val="both"/>
        <w:rPr>
          <w:rFonts w:ascii="Courier New" w:hAnsi="Courier New"/>
          <w:sz w:val="22"/>
        </w:rPr>
      </w:pPr>
      <w:r>
        <w:rPr>
          <w:rFonts w:ascii="Courier New" w:hAnsi="Courier New"/>
          <w:sz w:val="22"/>
        </w:rPr>
        <w:t>" Христианство и Русь", Москва, 1988</w:t>
      </w:r>
    </w:p>
    <w:p w:rsidR="00CE1188" w:rsidRPr="00E43261" w:rsidRDefault="00512966">
      <w:pPr>
        <w:jc w:val="both"/>
        <w:rPr>
          <w:rFonts w:ascii="Courier New" w:hAnsi="Courier New"/>
          <w:sz w:val="22"/>
        </w:rPr>
      </w:pPr>
      <w:r>
        <w:rPr>
          <w:rFonts w:ascii="Courier New" w:hAnsi="Courier New"/>
          <w:sz w:val="22"/>
        </w:rPr>
        <w:t>Соловьев С.М. «Сочинения. Книга I»</w:t>
      </w:r>
    </w:p>
    <w:p w:rsidR="00CE1188" w:rsidRDefault="00512966">
      <w:pPr>
        <w:jc w:val="both"/>
        <w:rPr>
          <w:rFonts w:ascii="Courier New" w:hAnsi="Courier New"/>
          <w:sz w:val="22"/>
        </w:rPr>
      </w:pPr>
      <w:r>
        <w:rPr>
          <w:rFonts w:ascii="Courier New" w:hAnsi="Courier New"/>
          <w:sz w:val="22"/>
        </w:rPr>
        <w:t>Повесть Временных лет по Лаврентьевской летописи 1377г СПб.1996г</w:t>
      </w:r>
    </w:p>
    <w:p w:rsidR="00CE1188" w:rsidRDefault="00512966">
      <w:pPr>
        <w:jc w:val="both"/>
        <w:rPr>
          <w:rFonts w:ascii="Courier New" w:hAnsi="Courier New"/>
          <w:sz w:val="22"/>
        </w:rPr>
      </w:pPr>
      <w:r>
        <w:rPr>
          <w:rFonts w:ascii="Courier New" w:hAnsi="Courier New"/>
          <w:sz w:val="22"/>
        </w:rPr>
        <w:t>Повесть Временных лет</w:t>
      </w:r>
      <w:r w:rsidRPr="00E43261">
        <w:rPr>
          <w:rFonts w:ascii="Courier New" w:hAnsi="Courier New"/>
          <w:sz w:val="22"/>
        </w:rPr>
        <w:t>”</w:t>
      </w:r>
      <w:r>
        <w:rPr>
          <w:rFonts w:ascii="Courier New" w:hAnsi="Courier New"/>
          <w:sz w:val="22"/>
        </w:rPr>
        <w:t xml:space="preserve"> Нестор-летописец</w:t>
      </w:r>
      <w:r w:rsidRPr="00E43261">
        <w:rPr>
          <w:rFonts w:ascii="Courier New" w:hAnsi="Courier New"/>
          <w:sz w:val="22"/>
        </w:rPr>
        <w:t xml:space="preserve"> </w:t>
      </w:r>
      <w:r>
        <w:rPr>
          <w:rFonts w:ascii="Courier New" w:hAnsi="Courier New"/>
          <w:sz w:val="22"/>
          <w:lang w:val="en-US"/>
        </w:rPr>
        <w:t>XII</w:t>
      </w:r>
      <w:r>
        <w:rPr>
          <w:rFonts w:ascii="Courier New" w:hAnsi="Courier New"/>
          <w:sz w:val="22"/>
        </w:rPr>
        <w:t>в</w:t>
      </w:r>
    </w:p>
    <w:p w:rsidR="00CE1188" w:rsidRDefault="00512966">
      <w:pPr>
        <w:jc w:val="both"/>
        <w:rPr>
          <w:rFonts w:ascii="Courier New" w:hAnsi="Courier New"/>
          <w:sz w:val="22"/>
        </w:rPr>
      </w:pPr>
      <w:r>
        <w:rPr>
          <w:rFonts w:ascii="Courier New" w:hAnsi="Courier New"/>
          <w:sz w:val="22"/>
        </w:rPr>
        <w:t>http:\\oldslav.chat.ru</w:t>
      </w:r>
    </w:p>
    <w:p w:rsidR="00CE1188" w:rsidRDefault="00512966">
      <w:pPr>
        <w:jc w:val="both"/>
        <w:rPr>
          <w:rFonts w:ascii="Courier New" w:hAnsi="Courier New"/>
          <w:sz w:val="22"/>
        </w:rPr>
      </w:pPr>
      <w:r>
        <w:rPr>
          <w:rFonts w:ascii="Courier New" w:hAnsi="Courier New"/>
          <w:sz w:val="22"/>
        </w:rPr>
        <w:t>http:\\www.historymill.com</w:t>
      </w:r>
    </w:p>
    <w:p w:rsidR="00CE1188" w:rsidRDefault="00512966">
      <w:pPr>
        <w:jc w:val="both"/>
        <w:rPr>
          <w:rFonts w:ascii="Courier New" w:hAnsi="Courier New"/>
          <w:sz w:val="22"/>
        </w:rPr>
      </w:pPr>
      <w:r>
        <w:rPr>
          <w:rFonts w:ascii="Courier New" w:hAnsi="Courier New"/>
          <w:sz w:val="22"/>
        </w:rPr>
        <w:t>http:\\clario2.narod.ru</w:t>
      </w:r>
    </w:p>
    <w:p w:rsidR="00512966" w:rsidRDefault="00512966">
      <w:pPr>
        <w:jc w:val="both"/>
        <w:rPr>
          <w:rFonts w:ascii="Courier New" w:hAnsi="Courier New"/>
          <w:snapToGrid w:val="0"/>
          <w:sz w:val="22"/>
          <w:lang w:val="en-US"/>
        </w:rPr>
      </w:pPr>
    </w:p>
    <w:sectPr w:rsidR="00512966" w:rsidSect="00CE1188">
      <w:headerReference w:type="default" r:id="rId17"/>
      <w:footerReference w:type="default" r:id="rId18"/>
      <w:pgSz w:w="11906" w:h="16838"/>
      <w:pgMar w:top="907" w:right="851" w:bottom="907" w:left="851" w:header="0" w:footer="0"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67B" w:rsidRDefault="003D367B">
      <w:r>
        <w:separator/>
      </w:r>
    </w:p>
  </w:endnote>
  <w:endnote w:type="continuationSeparator" w:id="1">
    <w:p w:rsidR="003D367B" w:rsidRDefault="003D367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bat">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188" w:rsidRDefault="00512966">
    <w:pPr>
      <w:pStyle w:val="a6"/>
    </w:pPr>
    <w:r>
      <w:rPr>
        <w:snapToGrid w:val="0"/>
      </w:rPr>
      <w:tab/>
      <w:t xml:space="preserve">- </w:t>
    </w:r>
    <w:r w:rsidR="00CE1188">
      <w:rPr>
        <w:snapToGrid w:val="0"/>
      </w:rPr>
      <w:fldChar w:fldCharType="begin"/>
    </w:r>
    <w:r>
      <w:rPr>
        <w:snapToGrid w:val="0"/>
      </w:rPr>
      <w:instrText xml:space="preserve"> PAGE </w:instrText>
    </w:r>
    <w:r w:rsidR="00CE1188">
      <w:rPr>
        <w:snapToGrid w:val="0"/>
      </w:rPr>
      <w:fldChar w:fldCharType="separate"/>
    </w:r>
    <w:r w:rsidR="007146B4">
      <w:rPr>
        <w:noProof/>
        <w:snapToGrid w:val="0"/>
      </w:rPr>
      <w:t>10</w:t>
    </w:r>
    <w:r w:rsidR="00CE1188">
      <w:rPr>
        <w:snapToGrid w:val="0"/>
      </w:rPr>
      <w:fldChar w:fldCharType="end"/>
    </w:r>
    <w:r>
      <w:rPr>
        <w:snapToGrid w:val="0"/>
      </w:rPr>
      <w:t xml:space="preserve"> -</w:t>
    </w:r>
  </w:p>
  <w:p w:rsidR="00CE1188" w:rsidRDefault="00CE1188">
    <w:pPr>
      <w:pStyle w:val="a6"/>
    </w:pPr>
  </w:p>
  <w:p w:rsidR="00CE1188" w:rsidRDefault="00CE118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67B" w:rsidRDefault="003D367B">
      <w:r>
        <w:separator/>
      </w:r>
    </w:p>
  </w:footnote>
  <w:footnote w:type="continuationSeparator" w:id="1">
    <w:p w:rsidR="003D367B" w:rsidRDefault="003D36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188" w:rsidRDefault="00CE1188">
    <w:pPr>
      <w:pStyle w:val="a5"/>
      <w:rPr>
        <w:i/>
        <w:color w:val="C0C0C0"/>
        <w:sz w:val="16"/>
      </w:rPr>
    </w:pPr>
  </w:p>
  <w:p w:rsidR="00CE1188" w:rsidRDefault="00512966">
    <w:pPr>
      <w:pStyle w:val="a5"/>
    </w:pPr>
    <w:r>
      <w:t xml:space="preserve">                    </w:t>
    </w:r>
  </w:p>
  <w:p w:rsidR="00CE1188" w:rsidRDefault="00512966">
    <w:pPr>
      <w:pStyle w:val="a5"/>
      <w:pBdr>
        <w:top w:val="single" w:sz="4" w:space="1" w:color="auto"/>
        <w:left w:val="single" w:sz="4" w:space="4" w:color="auto"/>
        <w:bottom w:val="single" w:sz="4" w:space="1" w:color="auto"/>
        <w:right w:val="single" w:sz="4" w:space="4" w:color="auto"/>
      </w:pBdr>
      <w:shd w:val="pct5" w:color="000000" w:fill="FFFFFF"/>
      <w:rPr>
        <w:i/>
        <w:color w:val="808080"/>
        <w:sz w:val="18"/>
      </w:rPr>
    </w:pPr>
    <w:r>
      <w:rPr>
        <w:i/>
        <w:color w:val="C0C0C0"/>
        <w:sz w:val="16"/>
      </w:rPr>
      <w:t xml:space="preserve">                                           </w:t>
    </w:r>
    <w:r>
      <w:rPr>
        <w:i/>
        <w:color w:val="808080"/>
        <w:sz w:val="18"/>
      </w:rPr>
      <w:t xml:space="preserve">Савка ВВ                           Киевская Русь </w:t>
    </w:r>
    <w:r>
      <w:rPr>
        <w:i/>
        <w:color w:val="808080"/>
        <w:sz w:val="18"/>
        <w:lang w:val="en-US"/>
      </w:rPr>
      <w:t>IX</w:t>
    </w:r>
    <w:r w:rsidRPr="00E43261">
      <w:rPr>
        <w:i/>
        <w:color w:val="808080"/>
        <w:sz w:val="18"/>
      </w:rPr>
      <w:t>-</w:t>
    </w:r>
    <w:r>
      <w:rPr>
        <w:i/>
        <w:color w:val="808080"/>
        <w:sz w:val="18"/>
        <w:lang w:val="en-US"/>
      </w:rPr>
      <w:t>XII</w:t>
    </w:r>
    <w:r>
      <w:rPr>
        <w:i/>
        <w:color w:val="808080"/>
        <w:sz w:val="18"/>
      </w:rPr>
      <w:t>вв</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4A0C"/>
    <w:multiLevelType w:val="multilevel"/>
    <w:tmpl w:val="001812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
    <w:nsid w:val="19D95422"/>
    <w:multiLevelType w:val="singleLevel"/>
    <w:tmpl w:val="CF9AF79E"/>
    <w:lvl w:ilvl="0">
      <w:numFmt w:val="bullet"/>
      <w:lvlText w:val="-"/>
      <w:lvlJc w:val="left"/>
      <w:pPr>
        <w:tabs>
          <w:tab w:val="num" w:pos="4332"/>
        </w:tabs>
        <w:ind w:left="4332" w:hanging="360"/>
      </w:pPr>
      <w:rPr>
        <w:rFonts w:hint="default"/>
      </w:rPr>
    </w:lvl>
  </w:abstractNum>
  <w:abstractNum w:abstractNumId="2">
    <w:nsid w:val="1A8351C2"/>
    <w:multiLevelType w:val="singleLevel"/>
    <w:tmpl w:val="04190011"/>
    <w:lvl w:ilvl="0">
      <w:start w:val="1"/>
      <w:numFmt w:val="decimal"/>
      <w:lvlText w:val="%1)"/>
      <w:lvlJc w:val="left"/>
      <w:pPr>
        <w:tabs>
          <w:tab w:val="num" w:pos="360"/>
        </w:tabs>
        <w:ind w:left="360" w:hanging="360"/>
      </w:pPr>
      <w:rPr>
        <w:rFonts w:hint="default"/>
      </w:rPr>
    </w:lvl>
  </w:abstractNum>
  <w:abstractNum w:abstractNumId="3">
    <w:nsid w:val="1B3576DB"/>
    <w:multiLevelType w:val="multilevel"/>
    <w:tmpl w:val="001812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
    <w:nsid w:val="1D5B6CF4"/>
    <w:multiLevelType w:val="multilevel"/>
    <w:tmpl w:val="1DBE60F8"/>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540"/>
        </w:tabs>
        <w:ind w:left="540" w:hanging="468"/>
      </w:pPr>
      <w:rPr>
        <w:rFonts w:hint="default"/>
      </w:rPr>
    </w:lvl>
    <w:lvl w:ilvl="2">
      <w:start w:val="1"/>
      <w:numFmt w:val="decimal"/>
      <w:isLgl/>
      <w:lvlText w:val="%1.%2.%3."/>
      <w:lvlJc w:val="left"/>
      <w:pPr>
        <w:tabs>
          <w:tab w:val="num" w:pos="864"/>
        </w:tabs>
        <w:ind w:left="864" w:hanging="720"/>
      </w:pPr>
      <w:rPr>
        <w:rFonts w:hint="default"/>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512"/>
        </w:tabs>
        <w:ind w:left="1512" w:hanging="1080"/>
      </w:pPr>
      <w:rPr>
        <w:rFonts w:hint="default"/>
      </w:rPr>
    </w:lvl>
    <w:lvl w:ilvl="7">
      <w:start w:val="1"/>
      <w:numFmt w:val="decimal"/>
      <w:isLgl/>
      <w:lvlText w:val="%1.%2.%3.%4.%5.%6.%7.%8."/>
      <w:lvlJc w:val="left"/>
      <w:pPr>
        <w:tabs>
          <w:tab w:val="num" w:pos="1944"/>
        </w:tabs>
        <w:ind w:left="1944" w:hanging="1440"/>
      </w:pPr>
      <w:rPr>
        <w:rFonts w:hint="default"/>
      </w:rPr>
    </w:lvl>
    <w:lvl w:ilvl="8">
      <w:start w:val="1"/>
      <w:numFmt w:val="decimal"/>
      <w:isLgl/>
      <w:lvlText w:val="%1.%2.%3.%4.%5.%6.%7.%8.%9."/>
      <w:lvlJc w:val="left"/>
      <w:pPr>
        <w:tabs>
          <w:tab w:val="num" w:pos="2016"/>
        </w:tabs>
        <w:ind w:left="2016" w:hanging="1440"/>
      </w:pPr>
      <w:rPr>
        <w:rFonts w:hint="default"/>
      </w:rPr>
    </w:lvl>
  </w:abstractNum>
  <w:abstractNum w:abstractNumId="5">
    <w:nsid w:val="2D641D0D"/>
    <w:multiLevelType w:val="singleLevel"/>
    <w:tmpl w:val="0419000F"/>
    <w:lvl w:ilvl="0">
      <w:start w:val="1"/>
      <w:numFmt w:val="decimal"/>
      <w:lvlText w:val="%1."/>
      <w:lvlJc w:val="left"/>
      <w:pPr>
        <w:tabs>
          <w:tab w:val="num" w:pos="360"/>
        </w:tabs>
        <w:ind w:left="360" w:hanging="360"/>
      </w:pPr>
    </w:lvl>
  </w:abstractNum>
  <w:abstractNum w:abstractNumId="6">
    <w:nsid w:val="4EE602EE"/>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739C7EEB"/>
    <w:multiLevelType w:val="multilevel"/>
    <w:tmpl w:val="2CD44496"/>
    <w:lvl w:ilvl="0">
      <w:start w:val="2"/>
      <w:numFmt w:val="decimal"/>
      <w:lvlText w:val=""/>
      <w:lvlJc w:val="left"/>
      <w:pPr>
        <w:tabs>
          <w:tab w:val="num" w:pos="360"/>
        </w:tabs>
        <w:ind w:left="360" w:hanging="360"/>
      </w:pPr>
      <w:rPr>
        <w:rFonts w:ascii="Times New Roman" w:hAnsi="Times New Roman" w:hint="default"/>
      </w:rPr>
    </w:lvl>
    <w:lvl w:ilvl="1">
      <w:start w:val="2"/>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nsid w:val="7ADF1212"/>
    <w:multiLevelType w:val="multilevel"/>
    <w:tmpl w:val="D00E62F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40"/>
        </w:tabs>
        <w:ind w:left="540" w:hanging="468"/>
      </w:pPr>
      <w:rPr>
        <w:rFonts w:hint="default"/>
      </w:rPr>
    </w:lvl>
    <w:lvl w:ilvl="2">
      <w:start w:val="1"/>
      <w:numFmt w:val="decimal"/>
      <w:isLgl/>
      <w:lvlText w:val="%1.%2.%3."/>
      <w:lvlJc w:val="left"/>
      <w:pPr>
        <w:tabs>
          <w:tab w:val="num" w:pos="864"/>
        </w:tabs>
        <w:ind w:left="864" w:hanging="720"/>
      </w:pPr>
      <w:rPr>
        <w:rFonts w:hint="default"/>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512"/>
        </w:tabs>
        <w:ind w:left="1512" w:hanging="1080"/>
      </w:pPr>
      <w:rPr>
        <w:rFonts w:hint="default"/>
      </w:rPr>
    </w:lvl>
    <w:lvl w:ilvl="7">
      <w:start w:val="1"/>
      <w:numFmt w:val="decimal"/>
      <w:isLgl/>
      <w:lvlText w:val="%1.%2.%3.%4.%5.%6.%7.%8."/>
      <w:lvlJc w:val="left"/>
      <w:pPr>
        <w:tabs>
          <w:tab w:val="num" w:pos="1944"/>
        </w:tabs>
        <w:ind w:left="1944" w:hanging="1440"/>
      </w:pPr>
      <w:rPr>
        <w:rFonts w:hint="default"/>
      </w:rPr>
    </w:lvl>
    <w:lvl w:ilvl="8">
      <w:start w:val="1"/>
      <w:numFmt w:val="decimal"/>
      <w:isLgl/>
      <w:lvlText w:val="%1.%2.%3.%4.%5.%6.%7.%8.%9."/>
      <w:lvlJc w:val="left"/>
      <w:pPr>
        <w:tabs>
          <w:tab w:val="num" w:pos="2016"/>
        </w:tabs>
        <w:ind w:left="2016" w:hanging="1440"/>
      </w:pPr>
      <w:rPr>
        <w:rFonts w:hint="default"/>
      </w:rPr>
    </w:lvl>
  </w:abstractNum>
  <w:num w:numId="1">
    <w:abstractNumId w:val="8"/>
  </w:num>
  <w:num w:numId="2">
    <w:abstractNumId w:val="3"/>
  </w:num>
  <w:num w:numId="3">
    <w:abstractNumId w:val="0"/>
  </w:num>
  <w:num w:numId="4">
    <w:abstractNumId w:val="7"/>
  </w:num>
  <w:num w:numId="5">
    <w:abstractNumId w:val="4"/>
  </w:num>
  <w:num w:numId="6">
    <w:abstractNumId w:val="5"/>
  </w:num>
  <w:num w:numId="7">
    <w:abstractNumId w:val="6"/>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E43261"/>
    <w:rsid w:val="003D367B"/>
    <w:rsid w:val="00512966"/>
    <w:rsid w:val="007146B4"/>
    <w:rsid w:val="00B458B7"/>
    <w:rsid w:val="00CE1188"/>
    <w:rsid w:val="00E432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188"/>
  </w:style>
  <w:style w:type="paragraph" w:styleId="2">
    <w:name w:val="heading 2"/>
    <w:basedOn w:val="a"/>
    <w:next w:val="a"/>
    <w:qFormat/>
    <w:rsid w:val="00CE1188"/>
    <w:pPr>
      <w:keepNext/>
      <w:jc w:val="both"/>
      <w:outlineLvl w:val="1"/>
    </w:pPr>
    <w:rPr>
      <w:rFonts w:ascii="Courier New" w:hAnsi="Courier New"/>
      <w:snapToGrid w:val="0"/>
      <w:sz w:val="32"/>
    </w:rPr>
  </w:style>
  <w:style w:type="paragraph" w:styleId="4">
    <w:name w:val="heading 4"/>
    <w:basedOn w:val="a"/>
    <w:next w:val="a"/>
    <w:qFormat/>
    <w:rsid w:val="00CE1188"/>
    <w:pPr>
      <w:keepNext/>
      <w:jc w:val="both"/>
      <w:outlineLvl w:val="3"/>
    </w:pPr>
    <w:rPr>
      <w:rFonts w:ascii="Courier New" w:hAnsi="Courier New"/>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CE1188"/>
    <w:pPr>
      <w:widowControl w:val="0"/>
      <w:ind w:firstLine="851"/>
      <w:jc w:val="both"/>
    </w:pPr>
    <w:rPr>
      <w:snapToGrid w:val="0"/>
      <w:sz w:val="24"/>
    </w:rPr>
  </w:style>
  <w:style w:type="character" w:styleId="a4">
    <w:name w:val="Emphasis"/>
    <w:basedOn w:val="a0"/>
    <w:qFormat/>
    <w:rsid w:val="00CE1188"/>
    <w:rPr>
      <w:i/>
    </w:rPr>
  </w:style>
  <w:style w:type="paragraph" w:styleId="a5">
    <w:name w:val="header"/>
    <w:basedOn w:val="a"/>
    <w:semiHidden/>
    <w:rsid w:val="00CE1188"/>
    <w:pPr>
      <w:tabs>
        <w:tab w:val="center" w:pos="4153"/>
        <w:tab w:val="right" w:pos="8306"/>
      </w:tabs>
    </w:pPr>
  </w:style>
  <w:style w:type="paragraph" w:styleId="a6">
    <w:name w:val="footer"/>
    <w:basedOn w:val="a"/>
    <w:semiHidden/>
    <w:rsid w:val="00CE1188"/>
    <w:pPr>
      <w:tabs>
        <w:tab w:val="center" w:pos="4153"/>
        <w:tab w:val="right" w:pos="8306"/>
      </w:tabs>
    </w:pPr>
  </w:style>
  <w:style w:type="paragraph" w:styleId="a7">
    <w:name w:val="Body Text"/>
    <w:basedOn w:val="a"/>
    <w:semiHidden/>
    <w:rsid w:val="00CE1188"/>
    <w:pPr>
      <w:jc w:val="both"/>
    </w:pPr>
    <w:rPr>
      <w:rFonts w:ascii="Courier New" w:hAnsi="Courier New"/>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20</Pages>
  <Words>9748</Words>
  <Characters>55570</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ВСТУПЛЕНИЕ</vt:lpstr>
    </vt:vector>
  </TitlesOfParts>
  <Company>Chudovo-RWS Ltd</Company>
  <LinksUpToDate>false</LinksUpToDate>
  <CharactersWithSpaces>65188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ВСТУПЛЕНИЕ</dc:title>
  <dc:creator>SAVKA</dc:creator>
  <cp:lastModifiedBy>On7X</cp:lastModifiedBy>
  <cp:revision>3</cp:revision>
  <cp:lastPrinted>2002-12-18T09:46:00Z</cp:lastPrinted>
  <dcterms:created xsi:type="dcterms:W3CDTF">2007-12-03T18:53:00Z</dcterms:created>
  <dcterms:modified xsi:type="dcterms:W3CDTF">2007-12-08T18:37:00Z</dcterms:modified>
</cp:coreProperties>
</file>